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1E0AD" w14:textId="0894DA64" w:rsidR="00AC4544" w:rsidRPr="00AC4544" w:rsidRDefault="00AC4544" w:rsidP="00AC4544">
      <w:pPr>
        <w:rPr>
          <w:rFonts w:ascii="Arial" w:hAnsi="Arial" w:cs="Arial"/>
          <w:b/>
        </w:rPr>
      </w:pPr>
      <w:r>
        <w:rPr>
          <w:rFonts w:ascii="Arial" w:hAnsi="Arial" w:cs="Arial"/>
          <w:b/>
        </w:rPr>
        <w:t>Les comptes-rendus sont mis en ligne en application de l’art. L2121-25 du CGCT et sous réserve d’approbation du prochain conseil municipal</w:t>
      </w:r>
    </w:p>
    <w:p w14:paraId="0C480A7A" w14:textId="77777777" w:rsidR="00AC4544" w:rsidRDefault="00AC4544" w:rsidP="00AC4544">
      <w:pPr>
        <w:jc w:val="center"/>
        <w:rPr>
          <w:rFonts w:ascii="Arial" w:hAnsi="Arial" w:cs="Arial"/>
          <w:b/>
          <w:u w:val="single"/>
        </w:rPr>
      </w:pPr>
    </w:p>
    <w:p w14:paraId="57F9B448" w14:textId="77777777" w:rsidR="00AC4544" w:rsidRDefault="00AC4544" w:rsidP="00AC4544">
      <w:pPr>
        <w:jc w:val="center"/>
        <w:rPr>
          <w:rFonts w:ascii="Arial" w:hAnsi="Arial" w:cs="Arial"/>
          <w:b/>
          <w:u w:val="single"/>
        </w:rPr>
      </w:pPr>
    </w:p>
    <w:p w14:paraId="66651048" w14:textId="42C69973" w:rsidR="00AC4544" w:rsidRDefault="00AC4544" w:rsidP="00AC4544">
      <w:pPr>
        <w:jc w:val="center"/>
        <w:rPr>
          <w:rFonts w:ascii="Arial" w:hAnsi="Arial" w:cs="Arial"/>
          <w:b/>
          <w:u w:val="single"/>
        </w:rPr>
      </w:pPr>
      <w:r>
        <w:rPr>
          <w:rFonts w:ascii="Arial" w:hAnsi="Arial" w:cs="Arial"/>
          <w:b/>
          <w:u w:val="single"/>
        </w:rPr>
        <w:t>DELIBERATION DU CONSEIL MUNICIPAL</w:t>
      </w:r>
    </w:p>
    <w:p w14:paraId="4E2E8647" w14:textId="77777777" w:rsidR="00AC4544" w:rsidRDefault="00AC4544" w:rsidP="00AC4544">
      <w:pPr>
        <w:jc w:val="center"/>
        <w:rPr>
          <w:rFonts w:ascii="Arial" w:hAnsi="Arial" w:cs="Arial"/>
          <w:b/>
        </w:rPr>
      </w:pPr>
      <w:r>
        <w:rPr>
          <w:rFonts w:ascii="Arial" w:hAnsi="Arial" w:cs="Arial"/>
          <w:b/>
          <w:u w:val="single"/>
        </w:rPr>
        <w:t>SEANCE DU 18 JANVIER 2024</w:t>
      </w:r>
    </w:p>
    <w:p w14:paraId="69E22FC0" w14:textId="77777777" w:rsidR="00AC4544" w:rsidRDefault="00AC4544" w:rsidP="00AC4544">
      <w:pPr>
        <w:jc w:val="center"/>
        <w:rPr>
          <w:rFonts w:ascii="Arial" w:hAnsi="Arial" w:cs="Arial"/>
          <w:b/>
        </w:rPr>
      </w:pPr>
    </w:p>
    <w:p w14:paraId="254ED06A" w14:textId="77777777" w:rsidR="00AC4544" w:rsidRDefault="00AC4544" w:rsidP="00AC4544">
      <w:pPr>
        <w:jc w:val="both"/>
        <w:rPr>
          <w:rFonts w:ascii="Arial" w:hAnsi="Arial" w:cs="Arial"/>
          <w:b/>
        </w:rPr>
      </w:pPr>
      <w:r>
        <w:rPr>
          <w:rFonts w:ascii="Arial" w:hAnsi="Arial" w:cs="Arial"/>
          <w:b/>
        </w:rPr>
        <w:t>L’an deux mil vingt-quatre et le</w:t>
      </w:r>
      <w:r>
        <w:rPr>
          <w:rFonts w:ascii="Arial" w:hAnsi="Arial" w:cs="Arial"/>
          <w:b/>
          <w:color w:val="FF0000"/>
        </w:rPr>
        <w:t xml:space="preserve"> </w:t>
      </w:r>
      <w:r>
        <w:rPr>
          <w:rFonts w:ascii="Arial" w:hAnsi="Arial" w:cs="Arial"/>
          <w:b/>
        </w:rPr>
        <w:t xml:space="preserve">dix-huit janvier à dix-huit heures les membres du conseil municipal de la commune de Saint-Félix-de-Pallières régulièrement convoqués se sont réunis dans la salle polyvalente sous la présidence de </w:t>
      </w:r>
      <w:r>
        <w:rPr>
          <w:rFonts w:ascii="Arial" w:hAnsi="Arial" w:cs="Arial"/>
          <w:bCs/>
        </w:rPr>
        <w:t xml:space="preserve">M. Bruno WEITZ, </w:t>
      </w:r>
      <w:r>
        <w:rPr>
          <w:rFonts w:ascii="Arial" w:hAnsi="Arial" w:cs="Arial"/>
          <w:b/>
        </w:rPr>
        <w:t>Maire.</w:t>
      </w:r>
    </w:p>
    <w:p w14:paraId="5B9E290E" w14:textId="77777777" w:rsidR="00AC4544" w:rsidRDefault="00AC4544" w:rsidP="00AC4544">
      <w:pPr>
        <w:rPr>
          <w:rFonts w:ascii="Arial" w:hAnsi="Arial" w:cs="Arial"/>
          <w:b/>
        </w:rPr>
      </w:pPr>
    </w:p>
    <w:p w14:paraId="5D99E0EA" w14:textId="77777777" w:rsidR="00AC4544" w:rsidRDefault="00AC4544" w:rsidP="00AC4544">
      <w:pPr>
        <w:rPr>
          <w:rFonts w:ascii="Arial" w:hAnsi="Arial" w:cs="Arial"/>
          <w:b/>
        </w:rPr>
      </w:pPr>
      <w:r>
        <w:rPr>
          <w:rFonts w:ascii="Arial" w:hAnsi="Arial" w:cs="Arial"/>
          <w:b/>
        </w:rPr>
        <w:t>Convocation : 13 janvier 2024</w:t>
      </w:r>
    </w:p>
    <w:p w14:paraId="7356613F" w14:textId="77777777" w:rsidR="00AC4544" w:rsidRDefault="00AC4544" w:rsidP="00AC4544">
      <w:pPr>
        <w:rPr>
          <w:rFonts w:ascii="Arial" w:hAnsi="Arial" w:cs="Arial"/>
          <w:b/>
        </w:rPr>
      </w:pPr>
    </w:p>
    <w:p w14:paraId="53DDB1D6" w14:textId="77777777" w:rsidR="00AC4544" w:rsidRDefault="00AC4544" w:rsidP="00AC4544">
      <w:pPr>
        <w:rPr>
          <w:rFonts w:ascii="Arial" w:hAnsi="Arial" w:cs="Arial"/>
          <w:b/>
        </w:rPr>
      </w:pPr>
      <w:r>
        <w:rPr>
          <w:rFonts w:ascii="Arial" w:hAnsi="Arial" w:cs="Arial"/>
          <w:b/>
        </w:rPr>
        <w:t>Présents : Mmes</w:t>
      </w:r>
      <w:r>
        <w:rPr>
          <w:rFonts w:ascii="Arial" w:hAnsi="Arial" w:cs="Arial"/>
          <w:bCs/>
        </w:rPr>
        <w:t xml:space="preserve"> FONTAINE I., JEAN C., LECLERCQ K., ROCHER M.., </w:t>
      </w:r>
      <w:r>
        <w:rPr>
          <w:rFonts w:ascii="Arial" w:hAnsi="Arial" w:cs="Arial"/>
          <w:b/>
        </w:rPr>
        <w:t>Mrs</w:t>
      </w:r>
      <w:r>
        <w:rPr>
          <w:rFonts w:ascii="Arial" w:hAnsi="Arial" w:cs="Arial"/>
          <w:bCs/>
        </w:rPr>
        <w:t xml:space="preserve"> BOUCHI-LAMONTAGNE J.C., PILATTE P., VAN HELMOND J.,</w:t>
      </w:r>
      <w:r>
        <w:rPr>
          <w:rFonts w:ascii="Arial" w:hAnsi="Arial" w:cs="Arial"/>
          <w:b/>
        </w:rPr>
        <w:t xml:space="preserve"> </w:t>
      </w:r>
    </w:p>
    <w:p w14:paraId="7AFC33A2" w14:textId="77777777" w:rsidR="00AC4544" w:rsidRDefault="00AC4544" w:rsidP="00AC4544">
      <w:pPr>
        <w:rPr>
          <w:rFonts w:ascii="Arial" w:hAnsi="Arial" w:cs="Arial"/>
          <w:b/>
        </w:rPr>
      </w:pPr>
      <w:r>
        <w:rPr>
          <w:rFonts w:ascii="Arial" w:hAnsi="Arial" w:cs="Arial"/>
          <w:b/>
        </w:rPr>
        <w:t>Absents excusés : Mmes</w:t>
      </w:r>
      <w:r>
        <w:rPr>
          <w:rFonts w:ascii="Arial" w:hAnsi="Arial" w:cs="Arial"/>
          <w:bCs/>
        </w:rPr>
        <w:t xml:space="preserve"> LOUBIER M., RAYMOND S.,</w:t>
      </w:r>
      <w:r>
        <w:rPr>
          <w:rFonts w:ascii="Arial" w:hAnsi="Arial" w:cs="Arial"/>
          <w:b/>
        </w:rPr>
        <w:t xml:space="preserve"> Mr</w:t>
      </w:r>
      <w:r>
        <w:rPr>
          <w:rFonts w:ascii="Arial" w:hAnsi="Arial" w:cs="Arial"/>
          <w:bCs/>
        </w:rPr>
        <w:t xml:space="preserve"> M. SALA</w:t>
      </w:r>
    </w:p>
    <w:p w14:paraId="3855C656" w14:textId="77777777" w:rsidR="00AC4544" w:rsidRDefault="00AC4544" w:rsidP="00AC4544">
      <w:pPr>
        <w:rPr>
          <w:rFonts w:ascii="Arial" w:hAnsi="Arial" w:cs="Arial"/>
          <w:b/>
        </w:rPr>
      </w:pPr>
      <w:r>
        <w:rPr>
          <w:rFonts w:ascii="Arial" w:hAnsi="Arial" w:cs="Arial"/>
          <w:b/>
        </w:rPr>
        <w:t xml:space="preserve">Absents : </w:t>
      </w:r>
    </w:p>
    <w:p w14:paraId="4DA6AE14" w14:textId="77777777" w:rsidR="00AC4544" w:rsidRDefault="00AC4544" w:rsidP="00AC4544">
      <w:pPr>
        <w:rPr>
          <w:rFonts w:ascii="Arial" w:hAnsi="Arial" w:cs="Arial"/>
          <w:bCs/>
        </w:rPr>
      </w:pPr>
      <w:r>
        <w:rPr>
          <w:rFonts w:ascii="Arial" w:hAnsi="Arial" w:cs="Arial"/>
          <w:b/>
        </w:rPr>
        <w:t xml:space="preserve">Pouvoir : M. </w:t>
      </w:r>
      <w:r>
        <w:rPr>
          <w:rFonts w:ascii="Arial" w:hAnsi="Arial" w:cs="Arial"/>
          <w:bCs/>
        </w:rPr>
        <w:t xml:space="preserve">SALA M. a donné un pouvoir à </w:t>
      </w:r>
      <w:r>
        <w:rPr>
          <w:rFonts w:ascii="Arial" w:hAnsi="Arial" w:cs="Arial"/>
          <w:b/>
        </w:rPr>
        <w:t>M.</w:t>
      </w:r>
      <w:r>
        <w:rPr>
          <w:rFonts w:ascii="Arial" w:hAnsi="Arial" w:cs="Arial"/>
          <w:bCs/>
        </w:rPr>
        <w:t xml:space="preserve"> WEITZ B.</w:t>
      </w:r>
    </w:p>
    <w:p w14:paraId="0E711122" w14:textId="77777777" w:rsidR="00AC4544" w:rsidRDefault="00AC4544" w:rsidP="00AC4544">
      <w:pPr>
        <w:rPr>
          <w:rFonts w:ascii="Arial" w:hAnsi="Arial" w:cs="Arial"/>
          <w:bCs/>
        </w:rPr>
      </w:pPr>
      <w:r>
        <w:rPr>
          <w:rFonts w:ascii="Arial" w:hAnsi="Arial" w:cs="Arial"/>
          <w:bCs/>
        </w:rPr>
        <w:t xml:space="preserve">                 </w:t>
      </w:r>
      <w:r>
        <w:rPr>
          <w:rFonts w:ascii="Arial" w:hAnsi="Arial" w:cs="Arial"/>
          <w:b/>
        </w:rPr>
        <w:t>Mme</w:t>
      </w:r>
      <w:r>
        <w:rPr>
          <w:rFonts w:ascii="Arial" w:hAnsi="Arial" w:cs="Arial"/>
          <w:bCs/>
        </w:rPr>
        <w:t xml:space="preserve"> LOUBIER M. a donné un pouvoir à </w:t>
      </w:r>
      <w:r>
        <w:rPr>
          <w:rFonts w:ascii="Arial" w:hAnsi="Arial" w:cs="Arial"/>
          <w:b/>
        </w:rPr>
        <w:t xml:space="preserve">Mme </w:t>
      </w:r>
      <w:r>
        <w:rPr>
          <w:rFonts w:ascii="Arial" w:hAnsi="Arial" w:cs="Arial"/>
          <w:bCs/>
        </w:rPr>
        <w:t>LECLERCQ K.</w:t>
      </w:r>
    </w:p>
    <w:p w14:paraId="22AAECFE" w14:textId="77777777" w:rsidR="00AC4544" w:rsidRDefault="00AC4544" w:rsidP="00AC4544">
      <w:pPr>
        <w:rPr>
          <w:rFonts w:ascii="Arial" w:hAnsi="Arial" w:cs="Arial"/>
          <w:b/>
        </w:rPr>
      </w:pPr>
    </w:p>
    <w:p w14:paraId="12528320" w14:textId="77777777" w:rsidR="00AC4544" w:rsidRDefault="00AC4544" w:rsidP="00AC4544">
      <w:pPr>
        <w:rPr>
          <w:rFonts w:ascii="Arial" w:hAnsi="Arial" w:cs="Arial"/>
          <w:bCs/>
        </w:rPr>
      </w:pPr>
      <w:r>
        <w:rPr>
          <w:rFonts w:ascii="Arial" w:hAnsi="Arial" w:cs="Arial"/>
          <w:b/>
        </w:rPr>
        <w:t>Le conseil municipal a ensuite choisi pour secrétaire : </w:t>
      </w:r>
      <w:r>
        <w:rPr>
          <w:rFonts w:ascii="Arial" w:hAnsi="Arial" w:cs="Arial"/>
          <w:bCs/>
        </w:rPr>
        <w:t xml:space="preserve">Mr </w:t>
      </w:r>
      <w:r>
        <w:rPr>
          <w:rFonts w:ascii="Arial" w:hAnsi="Arial" w:cs="Arial"/>
          <w:b/>
        </w:rPr>
        <w:t xml:space="preserve">VAN HELMOND </w:t>
      </w:r>
      <w:r>
        <w:rPr>
          <w:rFonts w:ascii="Arial" w:hAnsi="Arial" w:cs="Arial"/>
          <w:bCs/>
        </w:rPr>
        <w:t>J.</w:t>
      </w:r>
    </w:p>
    <w:p w14:paraId="027D149B" w14:textId="77777777" w:rsidR="00AC4544" w:rsidRDefault="00AC4544" w:rsidP="00AC4544">
      <w:pPr>
        <w:rPr>
          <w:rFonts w:ascii="Arial" w:hAnsi="Arial" w:cs="Arial"/>
          <w:bCs/>
        </w:rPr>
      </w:pPr>
    </w:p>
    <w:p w14:paraId="138C37B5" w14:textId="77777777" w:rsidR="00AC4544" w:rsidRDefault="00AC4544" w:rsidP="00AC4544">
      <w:pPr>
        <w:rPr>
          <w:rFonts w:ascii="Arial" w:hAnsi="Arial" w:cs="Arial"/>
          <w:bCs/>
        </w:rPr>
      </w:pPr>
    </w:p>
    <w:p w14:paraId="0541D37B" w14:textId="77777777" w:rsidR="00AC4544" w:rsidRDefault="00AC4544" w:rsidP="00AC4544">
      <w:pPr>
        <w:jc w:val="both"/>
        <w:rPr>
          <w:rFonts w:ascii="Arial" w:hAnsi="Arial" w:cs="Arial"/>
          <w:b/>
          <w:bCs/>
          <w:u w:val="single"/>
          <w:lang w:eastAsia="en-US" w:bidi="en-US"/>
        </w:rPr>
      </w:pPr>
      <w:r>
        <w:rPr>
          <w:rFonts w:ascii="Arial" w:hAnsi="Arial" w:cs="Arial"/>
          <w:b/>
          <w:bCs/>
          <w:u w:val="single"/>
          <w:lang w:eastAsia="en-US" w:bidi="en-US"/>
        </w:rPr>
        <w:t>001 - APPROBATION DU COMPTE-RENDU DU 19 OCTOBRE 2023</w:t>
      </w:r>
    </w:p>
    <w:p w14:paraId="495ACD0E" w14:textId="77777777" w:rsidR="00AC4544" w:rsidRDefault="00AC4544" w:rsidP="00AC4544">
      <w:pPr>
        <w:jc w:val="both"/>
        <w:rPr>
          <w:rFonts w:ascii="Arial" w:hAnsi="Arial" w:cs="Arial"/>
        </w:rPr>
      </w:pPr>
      <w:r>
        <w:rPr>
          <w:rFonts w:ascii="Arial" w:hAnsi="Arial" w:cs="Arial"/>
        </w:rPr>
        <w:t xml:space="preserve">Le compte rendu du conseil municipal du 19 octobre 2023 n’ayant fait l’objet d’aucune observation est adopté à l’unanimité des membres présents plus deux pouvoirs. </w:t>
      </w:r>
    </w:p>
    <w:p w14:paraId="3B7974D8" w14:textId="77777777" w:rsidR="00AC4544" w:rsidRDefault="00AC4544" w:rsidP="00AC4544">
      <w:pPr>
        <w:jc w:val="both"/>
        <w:rPr>
          <w:rFonts w:ascii="Arial" w:hAnsi="Arial" w:cs="Arial"/>
        </w:rPr>
      </w:pPr>
    </w:p>
    <w:p w14:paraId="3D844561" w14:textId="77777777" w:rsidR="00AC4544" w:rsidRDefault="00AC4544" w:rsidP="00AC4544">
      <w:pPr>
        <w:jc w:val="both"/>
        <w:rPr>
          <w:rFonts w:ascii="Arial" w:hAnsi="Arial" w:cs="Arial"/>
          <w:b/>
          <w:bCs/>
          <w:u w:val="single"/>
        </w:rPr>
      </w:pPr>
      <w:r>
        <w:rPr>
          <w:rFonts w:ascii="Arial" w:hAnsi="Arial" w:cs="Arial"/>
          <w:b/>
          <w:bCs/>
          <w:u w:val="single"/>
        </w:rPr>
        <w:t>002 – CONVENTION GROUPEMENT DE DEFENSE SANITAIRE APICOLE DEPARTEMENT DU GARD – COMMUNE</w:t>
      </w:r>
    </w:p>
    <w:p w14:paraId="16667BF3" w14:textId="77777777" w:rsidR="00AC4544" w:rsidRDefault="00AC4544" w:rsidP="00AC4544">
      <w:pPr>
        <w:jc w:val="both"/>
        <w:rPr>
          <w:rFonts w:ascii="Arial" w:hAnsi="Arial" w:cs="Arial"/>
        </w:rPr>
      </w:pPr>
      <w:r>
        <w:rPr>
          <w:rFonts w:ascii="Arial" w:hAnsi="Arial" w:cs="Arial"/>
        </w:rPr>
        <w:t>Monsieur le Maire précise l’objet de cette convention à savoir :</w:t>
      </w:r>
    </w:p>
    <w:p w14:paraId="74ADC75B" w14:textId="77777777" w:rsidR="00AC4544" w:rsidRDefault="00AC4544" w:rsidP="00AC4544">
      <w:pPr>
        <w:numPr>
          <w:ilvl w:val="0"/>
          <w:numId w:val="1"/>
        </w:numPr>
        <w:jc w:val="both"/>
        <w:rPr>
          <w:rFonts w:ascii="Arial" w:hAnsi="Arial" w:cs="Arial"/>
        </w:rPr>
      </w:pPr>
      <w:r>
        <w:rPr>
          <w:rFonts w:ascii="Arial" w:hAnsi="Arial" w:cs="Arial"/>
        </w:rPr>
        <w:t>Coordonner la lutte contre le frelon asiatique sur notre commune ;</w:t>
      </w:r>
    </w:p>
    <w:p w14:paraId="49C5E319" w14:textId="77777777" w:rsidR="00AC4544" w:rsidRDefault="00AC4544" w:rsidP="00AC4544">
      <w:pPr>
        <w:numPr>
          <w:ilvl w:val="0"/>
          <w:numId w:val="1"/>
        </w:numPr>
        <w:jc w:val="both"/>
        <w:rPr>
          <w:rFonts w:ascii="Arial" w:hAnsi="Arial" w:cs="Arial"/>
        </w:rPr>
      </w:pPr>
      <w:r>
        <w:rPr>
          <w:rFonts w:ascii="Arial" w:hAnsi="Arial" w:cs="Arial"/>
        </w:rPr>
        <w:t>Associer les différents moyens de repérage et de destruction des nids de frelons asiatiques ;</w:t>
      </w:r>
    </w:p>
    <w:p w14:paraId="47A6056E" w14:textId="77777777" w:rsidR="00AC4544" w:rsidRDefault="00AC4544" w:rsidP="00AC4544">
      <w:pPr>
        <w:numPr>
          <w:ilvl w:val="0"/>
          <w:numId w:val="1"/>
        </w:numPr>
        <w:jc w:val="both"/>
        <w:rPr>
          <w:rFonts w:ascii="Arial" w:hAnsi="Arial" w:cs="Arial"/>
        </w:rPr>
      </w:pPr>
      <w:r>
        <w:rPr>
          <w:rFonts w:ascii="Arial" w:hAnsi="Arial" w:cs="Arial"/>
        </w:rPr>
        <w:t>Faciliter la transmission et la divulgation des informations et des comptages.</w:t>
      </w:r>
    </w:p>
    <w:p w14:paraId="472B3483" w14:textId="77777777" w:rsidR="00AC4544" w:rsidRDefault="00AC4544" w:rsidP="00AC4544">
      <w:pPr>
        <w:jc w:val="both"/>
        <w:rPr>
          <w:rFonts w:ascii="Arial" w:hAnsi="Arial" w:cs="Arial"/>
        </w:rPr>
      </w:pPr>
      <w:r>
        <w:rPr>
          <w:rFonts w:ascii="Arial" w:hAnsi="Arial" w:cs="Arial"/>
        </w:rPr>
        <w:t xml:space="preserve">Pour ce faire le Groupement de Défense Sanitaire Apicole Département du Gard s’engage à : </w:t>
      </w:r>
    </w:p>
    <w:p w14:paraId="5F8A607A" w14:textId="77777777" w:rsidR="00AC4544" w:rsidRDefault="00AC4544" w:rsidP="00AC4544">
      <w:pPr>
        <w:numPr>
          <w:ilvl w:val="0"/>
          <w:numId w:val="1"/>
        </w:numPr>
        <w:jc w:val="both"/>
        <w:rPr>
          <w:rFonts w:ascii="Arial" w:hAnsi="Arial" w:cs="Arial"/>
        </w:rPr>
      </w:pPr>
      <w:r>
        <w:rPr>
          <w:rFonts w:ascii="Arial" w:hAnsi="Arial" w:cs="Arial"/>
        </w:rPr>
        <w:t>Tenir régulièrement informé la commune sur les différentes avancées dans les procédures de lutte contre les frelons asiatiques sur le Département, sur les bilans et chiffres statistiques annuels ;</w:t>
      </w:r>
    </w:p>
    <w:p w14:paraId="5AA40ED2" w14:textId="77777777" w:rsidR="00AC4544" w:rsidRDefault="00AC4544" w:rsidP="00AC4544">
      <w:pPr>
        <w:numPr>
          <w:ilvl w:val="0"/>
          <w:numId w:val="1"/>
        </w:numPr>
        <w:jc w:val="both"/>
        <w:rPr>
          <w:rFonts w:ascii="Arial" w:hAnsi="Arial" w:cs="Arial"/>
        </w:rPr>
      </w:pPr>
      <w:r>
        <w:rPr>
          <w:rFonts w:ascii="Arial" w:hAnsi="Arial" w:cs="Arial"/>
        </w:rPr>
        <w:t>Mettre à disposition de la Municipalité un bénévole formé et équipé d’une perche et matériel adéquats, capable d’intervenir pour la reconnaissance et la destruction des nids de frelons asiatiques qui lui sont signalés</w:t>
      </w:r>
    </w:p>
    <w:p w14:paraId="62D97AB5" w14:textId="77777777" w:rsidR="00AC4544" w:rsidRDefault="00AC4544" w:rsidP="00AC4544">
      <w:pPr>
        <w:numPr>
          <w:ilvl w:val="0"/>
          <w:numId w:val="1"/>
        </w:numPr>
        <w:jc w:val="both"/>
        <w:rPr>
          <w:rFonts w:ascii="Arial" w:hAnsi="Arial" w:cs="Arial"/>
        </w:rPr>
      </w:pPr>
      <w:r>
        <w:rPr>
          <w:rFonts w:ascii="Arial" w:hAnsi="Arial" w:cs="Arial"/>
        </w:rPr>
        <w:t xml:space="preserve">Assurer la formation des agents d’interventions à l’utilisation de la perche de destruction et plus généralement le soutien technique dans les différentes stratégies de lutte contre les frelons. </w:t>
      </w:r>
    </w:p>
    <w:p w14:paraId="4C456B96" w14:textId="77777777" w:rsidR="00AC4544" w:rsidRDefault="00AC4544" w:rsidP="00AC4544">
      <w:pPr>
        <w:jc w:val="both"/>
        <w:rPr>
          <w:rFonts w:ascii="Arial" w:hAnsi="Arial" w:cs="Arial"/>
        </w:rPr>
      </w:pPr>
      <w:r>
        <w:rPr>
          <w:rFonts w:ascii="Arial" w:hAnsi="Arial" w:cs="Arial"/>
        </w:rPr>
        <w:t>Pour s’assurer des services du Groupement de Défense Sanitaire Apicole du Département du Gard, la commune s’engage à lui verser annuellement la somme de 150 €.</w:t>
      </w:r>
    </w:p>
    <w:p w14:paraId="1E3D40AC" w14:textId="77777777" w:rsidR="00AC4544" w:rsidRDefault="00AC4544" w:rsidP="00AC4544">
      <w:pPr>
        <w:jc w:val="both"/>
        <w:rPr>
          <w:rFonts w:ascii="Arial" w:hAnsi="Arial" w:cs="Arial"/>
        </w:rPr>
      </w:pPr>
      <w:r>
        <w:rPr>
          <w:rFonts w:ascii="Arial" w:hAnsi="Arial" w:cs="Arial"/>
        </w:rPr>
        <w:t xml:space="preserve">Après délibération, le conseil municipal, à l’unanimité des membres présents plus deux pouvoirs : </w:t>
      </w:r>
    </w:p>
    <w:p w14:paraId="2EE6BE88" w14:textId="77777777" w:rsidR="00AC4544" w:rsidRDefault="00AC4544" w:rsidP="00AC4544">
      <w:pPr>
        <w:numPr>
          <w:ilvl w:val="0"/>
          <w:numId w:val="1"/>
        </w:numPr>
        <w:jc w:val="both"/>
        <w:rPr>
          <w:rFonts w:ascii="Arial" w:hAnsi="Arial" w:cs="Arial"/>
        </w:rPr>
      </w:pPr>
      <w:r>
        <w:rPr>
          <w:rFonts w:ascii="Arial" w:hAnsi="Arial" w:cs="Arial"/>
        </w:rPr>
        <w:t>Vu le projet de convention joint en annexe 1 :</w:t>
      </w:r>
    </w:p>
    <w:p w14:paraId="65283C26" w14:textId="77777777" w:rsidR="00AC4544" w:rsidRDefault="00AC4544" w:rsidP="00AC4544">
      <w:pPr>
        <w:numPr>
          <w:ilvl w:val="2"/>
          <w:numId w:val="1"/>
        </w:numPr>
        <w:jc w:val="both"/>
        <w:rPr>
          <w:rFonts w:ascii="Arial" w:hAnsi="Arial" w:cs="Arial"/>
        </w:rPr>
      </w:pPr>
      <w:r>
        <w:rPr>
          <w:rFonts w:ascii="Arial" w:hAnsi="Arial" w:cs="Arial"/>
        </w:rPr>
        <w:t>Approuve l’intérêt de bénéficier des services du groupement de défense sanitaire apicole département du Gard pour la destruction des nids de frelons asiatiques sur la commune ;</w:t>
      </w:r>
    </w:p>
    <w:p w14:paraId="5398685A" w14:textId="77777777" w:rsidR="00AC4544" w:rsidRDefault="00AC4544" w:rsidP="00AC4544">
      <w:pPr>
        <w:numPr>
          <w:ilvl w:val="2"/>
          <w:numId w:val="1"/>
        </w:numPr>
        <w:jc w:val="both"/>
        <w:rPr>
          <w:rFonts w:ascii="Arial" w:hAnsi="Arial" w:cs="Arial"/>
        </w:rPr>
      </w:pPr>
      <w:r>
        <w:rPr>
          <w:rFonts w:ascii="Arial" w:hAnsi="Arial" w:cs="Arial"/>
        </w:rPr>
        <w:t>Autorise Monsieur le Maire à signer la convention avec le groupement de défense sanitaire apicole département du Gard ;</w:t>
      </w:r>
    </w:p>
    <w:p w14:paraId="18E829C7" w14:textId="77777777" w:rsidR="00AC4544" w:rsidRDefault="00AC4544" w:rsidP="00AC4544">
      <w:pPr>
        <w:numPr>
          <w:ilvl w:val="2"/>
          <w:numId w:val="1"/>
        </w:numPr>
        <w:jc w:val="both"/>
        <w:rPr>
          <w:rFonts w:ascii="Arial" w:hAnsi="Arial" w:cs="Arial"/>
        </w:rPr>
      </w:pPr>
      <w:r>
        <w:rPr>
          <w:rFonts w:ascii="Arial" w:hAnsi="Arial" w:cs="Arial"/>
        </w:rPr>
        <w:t>D’inscrire cette dépense au budget primitif 2024.</w:t>
      </w:r>
    </w:p>
    <w:p w14:paraId="1D976C0B" w14:textId="77777777" w:rsidR="00AC4544" w:rsidRDefault="00AC4544" w:rsidP="00AC4544">
      <w:pPr>
        <w:jc w:val="both"/>
        <w:rPr>
          <w:rFonts w:ascii="Arial" w:hAnsi="Arial" w:cs="Arial"/>
          <w:b/>
          <w:bCs/>
          <w:u w:val="single"/>
        </w:rPr>
      </w:pPr>
    </w:p>
    <w:p w14:paraId="5518B70A" w14:textId="77777777" w:rsidR="00AC4544" w:rsidRDefault="00AC4544" w:rsidP="00AC4544">
      <w:pPr>
        <w:jc w:val="both"/>
        <w:rPr>
          <w:rFonts w:ascii="Arial" w:hAnsi="Arial" w:cs="Arial"/>
          <w:b/>
          <w:bCs/>
          <w:u w:val="single"/>
        </w:rPr>
      </w:pPr>
    </w:p>
    <w:p w14:paraId="3716481C" w14:textId="77777777" w:rsidR="00AC4544" w:rsidRDefault="00AC4544" w:rsidP="00AC4544">
      <w:pPr>
        <w:jc w:val="both"/>
        <w:rPr>
          <w:rFonts w:ascii="Arial" w:hAnsi="Arial" w:cs="Arial"/>
          <w:b/>
          <w:bCs/>
          <w:u w:val="single"/>
        </w:rPr>
      </w:pPr>
    </w:p>
    <w:p w14:paraId="6CD93642" w14:textId="77777777" w:rsidR="00AC4544" w:rsidRDefault="00AC4544" w:rsidP="00AC4544">
      <w:pPr>
        <w:jc w:val="both"/>
        <w:rPr>
          <w:rFonts w:ascii="Arial" w:hAnsi="Arial" w:cs="Arial"/>
          <w:b/>
          <w:bCs/>
          <w:u w:val="single"/>
        </w:rPr>
      </w:pPr>
      <w:r>
        <w:rPr>
          <w:rFonts w:ascii="Arial" w:hAnsi="Arial" w:cs="Arial"/>
          <w:b/>
          <w:bCs/>
          <w:u w:val="single"/>
        </w:rPr>
        <w:t>003 – CHOIX DE L’ENTREPRISE DE MENUISERIE DANS LE CADRE DE LA RENOVATION DE L’ANCIENNE POSTE</w:t>
      </w:r>
    </w:p>
    <w:p w14:paraId="640364E1" w14:textId="77777777" w:rsidR="00AC4544" w:rsidRDefault="00AC4544" w:rsidP="00AC4544">
      <w:pPr>
        <w:jc w:val="both"/>
        <w:rPr>
          <w:rFonts w:ascii="Arial" w:hAnsi="Arial" w:cs="Arial"/>
        </w:rPr>
      </w:pPr>
      <w:r>
        <w:rPr>
          <w:rFonts w:ascii="Arial" w:hAnsi="Arial" w:cs="Arial"/>
        </w:rPr>
        <w:t xml:space="preserve">Dans le cadre de la rénovation de l’Ancienne Poste, il y a lieu de désigner l’entreprise de menuiserie. 3 devis ont été sollicités. Monsieur le Maire présente à l’assemblée les propositions reçues en mairie :  </w:t>
      </w:r>
    </w:p>
    <w:p w14:paraId="714202F2" w14:textId="77777777" w:rsidR="00AC4544" w:rsidRDefault="00AC4544" w:rsidP="00AC4544">
      <w:pPr>
        <w:jc w:val="both"/>
        <w:rPr>
          <w:rFonts w:ascii="Arial" w:hAnsi="Arial" w:cs="Arial"/>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4"/>
        <w:gridCol w:w="2444"/>
        <w:gridCol w:w="2445"/>
      </w:tblGrid>
      <w:tr w:rsidR="00AC4544" w14:paraId="7F9C5E5C" w14:textId="77777777" w:rsidTr="00AC4544">
        <w:tc>
          <w:tcPr>
            <w:tcW w:w="2444" w:type="dxa"/>
            <w:tcBorders>
              <w:top w:val="single" w:sz="4" w:space="0" w:color="000000"/>
              <w:left w:val="single" w:sz="4" w:space="0" w:color="000000"/>
              <w:bottom w:val="single" w:sz="4" w:space="0" w:color="000000"/>
              <w:right w:val="single" w:sz="4" w:space="0" w:color="000000"/>
            </w:tcBorders>
          </w:tcPr>
          <w:p w14:paraId="0C77FDBF" w14:textId="77777777" w:rsidR="00AC4544" w:rsidRDefault="00AC4544">
            <w:pPr>
              <w:jc w:val="center"/>
              <w:rPr>
                <w:rFonts w:ascii="Arial" w:hAnsi="Arial" w:cs="Arial"/>
              </w:rPr>
            </w:pPr>
          </w:p>
          <w:p w14:paraId="724E375D" w14:textId="77777777" w:rsidR="00AC4544" w:rsidRDefault="00AC4544">
            <w:pPr>
              <w:jc w:val="center"/>
              <w:rPr>
                <w:rFonts w:ascii="Arial" w:hAnsi="Arial" w:cs="Arial"/>
              </w:rPr>
            </w:pPr>
            <w:r>
              <w:rPr>
                <w:rFonts w:ascii="Arial" w:hAnsi="Arial" w:cs="Arial"/>
              </w:rPr>
              <w:t>Entreprises</w:t>
            </w:r>
          </w:p>
          <w:p w14:paraId="3DAEE6B8" w14:textId="77777777" w:rsidR="00AC4544" w:rsidRDefault="00AC4544">
            <w:pPr>
              <w:jc w:val="center"/>
              <w:rPr>
                <w:rFonts w:ascii="Arial" w:hAnsi="Arial" w:cs="Arial"/>
              </w:rPr>
            </w:pPr>
          </w:p>
        </w:tc>
        <w:tc>
          <w:tcPr>
            <w:tcW w:w="2444" w:type="dxa"/>
            <w:tcBorders>
              <w:top w:val="single" w:sz="4" w:space="0" w:color="000000"/>
              <w:left w:val="single" w:sz="4" w:space="0" w:color="000000"/>
              <w:bottom w:val="single" w:sz="4" w:space="0" w:color="000000"/>
              <w:right w:val="single" w:sz="4" w:space="0" w:color="000000"/>
            </w:tcBorders>
          </w:tcPr>
          <w:p w14:paraId="79D5E51A" w14:textId="77777777" w:rsidR="00AC4544" w:rsidRDefault="00AC4544">
            <w:pPr>
              <w:jc w:val="center"/>
              <w:rPr>
                <w:rFonts w:ascii="Arial" w:hAnsi="Arial" w:cs="Arial"/>
              </w:rPr>
            </w:pPr>
          </w:p>
        </w:tc>
        <w:tc>
          <w:tcPr>
            <w:tcW w:w="2445" w:type="dxa"/>
            <w:tcBorders>
              <w:top w:val="single" w:sz="4" w:space="0" w:color="000000"/>
              <w:left w:val="single" w:sz="4" w:space="0" w:color="000000"/>
              <w:bottom w:val="single" w:sz="4" w:space="0" w:color="000000"/>
              <w:right w:val="single" w:sz="4" w:space="0" w:color="000000"/>
            </w:tcBorders>
          </w:tcPr>
          <w:p w14:paraId="1DC3027F" w14:textId="77777777" w:rsidR="00AC4544" w:rsidRDefault="00AC4544">
            <w:pPr>
              <w:jc w:val="center"/>
              <w:rPr>
                <w:rFonts w:ascii="Arial" w:hAnsi="Arial" w:cs="Arial"/>
              </w:rPr>
            </w:pPr>
          </w:p>
          <w:p w14:paraId="5D4372EA" w14:textId="77777777" w:rsidR="00AC4544" w:rsidRDefault="00AC4544">
            <w:pPr>
              <w:jc w:val="center"/>
              <w:rPr>
                <w:rFonts w:ascii="Arial" w:hAnsi="Arial" w:cs="Arial"/>
              </w:rPr>
            </w:pPr>
            <w:r>
              <w:rPr>
                <w:rFonts w:ascii="Arial" w:hAnsi="Arial" w:cs="Arial"/>
              </w:rPr>
              <w:t>Montant HT</w:t>
            </w:r>
          </w:p>
        </w:tc>
      </w:tr>
      <w:tr w:rsidR="00AC4544" w14:paraId="01EB5F39" w14:textId="77777777" w:rsidTr="00AC4544">
        <w:tc>
          <w:tcPr>
            <w:tcW w:w="2444" w:type="dxa"/>
            <w:vMerge w:val="restart"/>
            <w:tcBorders>
              <w:top w:val="single" w:sz="4" w:space="0" w:color="000000"/>
              <w:left w:val="single" w:sz="4" w:space="0" w:color="000000"/>
              <w:bottom w:val="single" w:sz="4" w:space="0" w:color="000000"/>
              <w:right w:val="single" w:sz="4" w:space="0" w:color="000000"/>
            </w:tcBorders>
            <w:hideMark/>
          </w:tcPr>
          <w:p w14:paraId="2CDCEA15" w14:textId="77777777" w:rsidR="00AC4544" w:rsidRDefault="00AC4544">
            <w:pPr>
              <w:jc w:val="both"/>
              <w:rPr>
                <w:rFonts w:ascii="Arial" w:hAnsi="Arial" w:cs="Arial"/>
              </w:rPr>
            </w:pPr>
            <w:r>
              <w:rPr>
                <w:rFonts w:ascii="Arial" w:hAnsi="Arial" w:cs="Arial"/>
              </w:rPr>
              <w:t>CASSAGNE</w:t>
            </w:r>
          </w:p>
          <w:p w14:paraId="320CE871" w14:textId="77777777" w:rsidR="00AC4544" w:rsidRDefault="00AC4544">
            <w:pPr>
              <w:jc w:val="both"/>
              <w:rPr>
                <w:rFonts w:ascii="Arial" w:hAnsi="Arial" w:cs="Arial"/>
              </w:rPr>
            </w:pPr>
            <w:r>
              <w:rPr>
                <w:rFonts w:ascii="Arial" w:hAnsi="Arial" w:cs="Arial"/>
              </w:rPr>
              <w:t>30260 Quissac</w:t>
            </w:r>
          </w:p>
        </w:tc>
        <w:tc>
          <w:tcPr>
            <w:tcW w:w="2444" w:type="dxa"/>
            <w:tcBorders>
              <w:top w:val="single" w:sz="4" w:space="0" w:color="000000"/>
              <w:left w:val="single" w:sz="4" w:space="0" w:color="000000"/>
              <w:bottom w:val="single" w:sz="4" w:space="0" w:color="000000"/>
              <w:right w:val="single" w:sz="4" w:space="0" w:color="000000"/>
            </w:tcBorders>
            <w:hideMark/>
          </w:tcPr>
          <w:p w14:paraId="343E1576" w14:textId="77777777" w:rsidR="00AC4544" w:rsidRDefault="00AC4544">
            <w:pPr>
              <w:jc w:val="both"/>
              <w:rPr>
                <w:rFonts w:ascii="Arial" w:hAnsi="Arial" w:cs="Arial"/>
              </w:rPr>
            </w:pPr>
            <w:r>
              <w:rPr>
                <w:rFonts w:ascii="Arial" w:hAnsi="Arial" w:cs="Arial"/>
              </w:rPr>
              <w:t>Base</w:t>
            </w:r>
          </w:p>
        </w:tc>
        <w:tc>
          <w:tcPr>
            <w:tcW w:w="2445" w:type="dxa"/>
            <w:tcBorders>
              <w:top w:val="single" w:sz="4" w:space="0" w:color="000000"/>
              <w:left w:val="single" w:sz="4" w:space="0" w:color="000000"/>
              <w:bottom w:val="single" w:sz="4" w:space="0" w:color="000000"/>
              <w:right w:val="single" w:sz="4" w:space="0" w:color="000000"/>
            </w:tcBorders>
            <w:hideMark/>
          </w:tcPr>
          <w:p w14:paraId="4CCA249C" w14:textId="77777777" w:rsidR="00AC4544" w:rsidRDefault="00AC4544">
            <w:pPr>
              <w:jc w:val="center"/>
              <w:rPr>
                <w:rFonts w:ascii="Arial" w:hAnsi="Arial" w:cs="Arial"/>
              </w:rPr>
            </w:pPr>
            <w:r>
              <w:rPr>
                <w:rFonts w:ascii="Arial" w:hAnsi="Arial" w:cs="Arial"/>
              </w:rPr>
              <w:t>38.948,20 €</w:t>
            </w:r>
          </w:p>
        </w:tc>
      </w:tr>
      <w:tr w:rsidR="00AC4544" w14:paraId="0174303C" w14:textId="77777777" w:rsidTr="00AC454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B0CC6C" w14:textId="77777777" w:rsidR="00AC4544" w:rsidRDefault="00AC4544">
            <w:pPr>
              <w:rPr>
                <w:rFonts w:ascii="Arial" w:hAnsi="Arial" w:cs="Arial"/>
              </w:rPr>
            </w:pPr>
          </w:p>
        </w:tc>
        <w:tc>
          <w:tcPr>
            <w:tcW w:w="2444" w:type="dxa"/>
            <w:tcBorders>
              <w:top w:val="single" w:sz="4" w:space="0" w:color="000000"/>
              <w:left w:val="single" w:sz="4" w:space="0" w:color="000000"/>
              <w:bottom w:val="single" w:sz="4" w:space="0" w:color="000000"/>
              <w:right w:val="single" w:sz="4" w:space="0" w:color="000000"/>
            </w:tcBorders>
            <w:hideMark/>
          </w:tcPr>
          <w:p w14:paraId="429F265A" w14:textId="77777777" w:rsidR="00AC4544" w:rsidRDefault="00AC4544">
            <w:pPr>
              <w:jc w:val="both"/>
              <w:rPr>
                <w:rFonts w:ascii="Arial" w:hAnsi="Arial" w:cs="Arial"/>
              </w:rPr>
            </w:pPr>
            <w:r>
              <w:rPr>
                <w:rFonts w:ascii="Arial" w:hAnsi="Arial" w:cs="Arial"/>
              </w:rPr>
              <w:t>Avec option</w:t>
            </w:r>
          </w:p>
        </w:tc>
        <w:tc>
          <w:tcPr>
            <w:tcW w:w="2445" w:type="dxa"/>
            <w:tcBorders>
              <w:top w:val="single" w:sz="4" w:space="0" w:color="000000"/>
              <w:left w:val="single" w:sz="4" w:space="0" w:color="000000"/>
              <w:bottom w:val="single" w:sz="4" w:space="0" w:color="000000"/>
              <w:right w:val="single" w:sz="4" w:space="0" w:color="000000"/>
            </w:tcBorders>
            <w:hideMark/>
          </w:tcPr>
          <w:p w14:paraId="6E8F1060" w14:textId="77777777" w:rsidR="00AC4544" w:rsidRDefault="00AC4544">
            <w:pPr>
              <w:jc w:val="center"/>
              <w:rPr>
                <w:rFonts w:ascii="Arial" w:hAnsi="Arial" w:cs="Arial"/>
              </w:rPr>
            </w:pPr>
            <w:r>
              <w:rPr>
                <w:rFonts w:ascii="Arial" w:hAnsi="Arial" w:cs="Arial"/>
              </w:rPr>
              <w:t>59.220,20 €</w:t>
            </w:r>
          </w:p>
        </w:tc>
      </w:tr>
      <w:tr w:rsidR="00AC4544" w14:paraId="069220B8" w14:textId="77777777" w:rsidTr="00AC4544">
        <w:tc>
          <w:tcPr>
            <w:tcW w:w="2444" w:type="dxa"/>
            <w:vMerge w:val="restart"/>
            <w:tcBorders>
              <w:top w:val="single" w:sz="4" w:space="0" w:color="000000"/>
              <w:left w:val="single" w:sz="4" w:space="0" w:color="000000"/>
              <w:bottom w:val="single" w:sz="4" w:space="0" w:color="000000"/>
              <w:right w:val="single" w:sz="4" w:space="0" w:color="000000"/>
            </w:tcBorders>
            <w:hideMark/>
          </w:tcPr>
          <w:p w14:paraId="616B1CED" w14:textId="77777777" w:rsidR="00AC4544" w:rsidRDefault="00AC4544">
            <w:pPr>
              <w:jc w:val="both"/>
              <w:rPr>
                <w:rFonts w:ascii="Arial" w:hAnsi="Arial" w:cs="Arial"/>
              </w:rPr>
            </w:pPr>
            <w:r>
              <w:rPr>
                <w:rFonts w:ascii="Arial" w:hAnsi="Arial" w:cs="Arial"/>
              </w:rPr>
              <w:t>BOIS et FER</w:t>
            </w:r>
          </w:p>
          <w:p w14:paraId="6541939A" w14:textId="77777777" w:rsidR="00AC4544" w:rsidRDefault="00AC4544">
            <w:pPr>
              <w:jc w:val="both"/>
              <w:rPr>
                <w:rFonts w:ascii="Arial" w:hAnsi="Arial" w:cs="Arial"/>
              </w:rPr>
            </w:pPr>
            <w:r>
              <w:rPr>
                <w:rFonts w:ascii="Arial" w:hAnsi="Arial" w:cs="Arial"/>
              </w:rPr>
              <w:t>30340 Rousson</w:t>
            </w:r>
          </w:p>
        </w:tc>
        <w:tc>
          <w:tcPr>
            <w:tcW w:w="2444" w:type="dxa"/>
            <w:tcBorders>
              <w:top w:val="single" w:sz="4" w:space="0" w:color="000000"/>
              <w:left w:val="single" w:sz="4" w:space="0" w:color="000000"/>
              <w:bottom w:val="single" w:sz="4" w:space="0" w:color="000000"/>
              <w:right w:val="single" w:sz="4" w:space="0" w:color="000000"/>
            </w:tcBorders>
            <w:hideMark/>
          </w:tcPr>
          <w:p w14:paraId="1FC868A5" w14:textId="77777777" w:rsidR="00AC4544" w:rsidRDefault="00AC4544">
            <w:pPr>
              <w:jc w:val="both"/>
              <w:rPr>
                <w:rFonts w:ascii="Arial" w:hAnsi="Arial" w:cs="Arial"/>
              </w:rPr>
            </w:pPr>
            <w:r>
              <w:rPr>
                <w:rFonts w:ascii="Arial" w:hAnsi="Arial" w:cs="Arial"/>
              </w:rPr>
              <w:t>Base</w:t>
            </w:r>
          </w:p>
        </w:tc>
        <w:tc>
          <w:tcPr>
            <w:tcW w:w="2445" w:type="dxa"/>
            <w:tcBorders>
              <w:top w:val="single" w:sz="4" w:space="0" w:color="000000"/>
              <w:left w:val="single" w:sz="4" w:space="0" w:color="000000"/>
              <w:bottom w:val="single" w:sz="4" w:space="0" w:color="000000"/>
              <w:right w:val="single" w:sz="4" w:space="0" w:color="000000"/>
            </w:tcBorders>
            <w:hideMark/>
          </w:tcPr>
          <w:p w14:paraId="6663326B" w14:textId="77777777" w:rsidR="00AC4544" w:rsidRDefault="00AC4544">
            <w:pPr>
              <w:jc w:val="center"/>
              <w:rPr>
                <w:rFonts w:ascii="Arial" w:hAnsi="Arial" w:cs="Arial"/>
              </w:rPr>
            </w:pPr>
            <w:r>
              <w:rPr>
                <w:rFonts w:ascii="Arial" w:hAnsi="Arial" w:cs="Arial"/>
              </w:rPr>
              <w:t>48.542,60 €</w:t>
            </w:r>
          </w:p>
        </w:tc>
      </w:tr>
      <w:tr w:rsidR="00AC4544" w14:paraId="2C2E88CF" w14:textId="77777777" w:rsidTr="00AC454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FDF143" w14:textId="77777777" w:rsidR="00AC4544" w:rsidRDefault="00AC4544">
            <w:pPr>
              <w:rPr>
                <w:rFonts w:ascii="Arial" w:hAnsi="Arial" w:cs="Arial"/>
              </w:rPr>
            </w:pPr>
          </w:p>
        </w:tc>
        <w:tc>
          <w:tcPr>
            <w:tcW w:w="2444" w:type="dxa"/>
            <w:tcBorders>
              <w:top w:val="single" w:sz="4" w:space="0" w:color="000000"/>
              <w:left w:val="single" w:sz="4" w:space="0" w:color="000000"/>
              <w:bottom w:val="single" w:sz="4" w:space="0" w:color="000000"/>
              <w:right w:val="single" w:sz="4" w:space="0" w:color="000000"/>
            </w:tcBorders>
            <w:hideMark/>
          </w:tcPr>
          <w:p w14:paraId="5F1D5694" w14:textId="77777777" w:rsidR="00AC4544" w:rsidRDefault="00AC4544">
            <w:pPr>
              <w:jc w:val="both"/>
              <w:rPr>
                <w:rFonts w:ascii="Arial" w:hAnsi="Arial" w:cs="Arial"/>
              </w:rPr>
            </w:pPr>
            <w:r>
              <w:rPr>
                <w:rFonts w:ascii="Arial" w:hAnsi="Arial" w:cs="Arial"/>
              </w:rPr>
              <w:t>Avec option</w:t>
            </w:r>
          </w:p>
        </w:tc>
        <w:tc>
          <w:tcPr>
            <w:tcW w:w="2445" w:type="dxa"/>
            <w:tcBorders>
              <w:top w:val="single" w:sz="4" w:space="0" w:color="000000"/>
              <w:left w:val="single" w:sz="4" w:space="0" w:color="000000"/>
              <w:bottom w:val="single" w:sz="4" w:space="0" w:color="000000"/>
              <w:right w:val="single" w:sz="4" w:space="0" w:color="000000"/>
            </w:tcBorders>
            <w:hideMark/>
          </w:tcPr>
          <w:p w14:paraId="038F514C" w14:textId="77777777" w:rsidR="00AC4544" w:rsidRDefault="00AC4544">
            <w:pPr>
              <w:jc w:val="center"/>
              <w:rPr>
                <w:rFonts w:ascii="Arial" w:hAnsi="Arial" w:cs="Arial"/>
              </w:rPr>
            </w:pPr>
            <w:r>
              <w:rPr>
                <w:rFonts w:ascii="Arial" w:hAnsi="Arial" w:cs="Arial"/>
              </w:rPr>
              <w:t>Non chiffré</w:t>
            </w:r>
          </w:p>
        </w:tc>
      </w:tr>
      <w:tr w:rsidR="00AC4544" w14:paraId="1B8DBC5A" w14:textId="77777777" w:rsidTr="00AC4544">
        <w:tc>
          <w:tcPr>
            <w:tcW w:w="2444" w:type="dxa"/>
            <w:vMerge w:val="restart"/>
            <w:tcBorders>
              <w:top w:val="single" w:sz="4" w:space="0" w:color="000000"/>
              <w:left w:val="single" w:sz="4" w:space="0" w:color="000000"/>
              <w:bottom w:val="single" w:sz="4" w:space="0" w:color="000000"/>
              <w:right w:val="single" w:sz="4" w:space="0" w:color="000000"/>
            </w:tcBorders>
            <w:hideMark/>
          </w:tcPr>
          <w:p w14:paraId="10432985" w14:textId="77777777" w:rsidR="00AC4544" w:rsidRDefault="00AC4544">
            <w:pPr>
              <w:jc w:val="both"/>
              <w:rPr>
                <w:rFonts w:ascii="Arial" w:hAnsi="Arial" w:cs="Arial"/>
              </w:rPr>
            </w:pPr>
            <w:r>
              <w:rPr>
                <w:rFonts w:ascii="Arial" w:hAnsi="Arial" w:cs="Arial"/>
              </w:rPr>
              <w:t>Maison du Menuisier</w:t>
            </w:r>
          </w:p>
          <w:p w14:paraId="7B9C8F41" w14:textId="77777777" w:rsidR="00AC4544" w:rsidRDefault="00AC4544">
            <w:pPr>
              <w:jc w:val="both"/>
              <w:rPr>
                <w:rFonts w:ascii="Arial" w:hAnsi="Arial" w:cs="Arial"/>
              </w:rPr>
            </w:pPr>
            <w:r>
              <w:rPr>
                <w:rFonts w:ascii="Arial" w:hAnsi="Arial" w:cs="Arial"/>
              </w:rPr>
              <w:t>30100 Alès</w:t>
            </w:r>
          </w:p>
        </w:tc>
        <w:tc>
          <w:tcPr>
            <w:tcW w:w="2444" w:type="dxa"/>
            <w:tcBorders>
              <w:top w:val="single" w:sz="4" w:space="0" w:color="000000"/>
              <w:left w:val="single" w:sz="4" w:space="0" w:color="000000"/>
              <w:bottom w:val="single" w:sz="4" w:space="0" w:color="000000"/>
              <w:right w:val="single" w:sz="4" w:space="0" w:color="000000"/>
            </w:tcBorders>
            <w:hideMark/>
          </w:tcPr>
          <w:p w14:paraId="4030BCCE" w14:textId="77777777" w:rsidR="00AC4544" w:rsidRDefault="00AC4544">
            <w:pPr>
              <w:jc w:val="both"/>
              <w:rPr>
                <w:rFonts w:ascii="Arial" w:hAnsi="Arial" w:cs="Arial"/>
              </w:rPr>
            </w:pPr>
            <w:r>
              <w:rPr>
                <w:rFonts w:ascii="Arial" w:hAnsi="Arial" w:cs="Arial"/>
              </w:rPr>
              <w:t>Base</w:t>
            </w:r>
          </w:p>
        </w:tc>
        <w:tc>
          <w:tcPr>
            <w:tcW w:w="2445" w:type="dxa"/>
            <w:tcBorders>
              <w:top w:val="single" w:sz="4" w:space="0" w:color="000000"/>
              <w:left w:val="single" w:sz="4" w:space="0" w:color="000000"/>
              <w:bottom w:val="single" w:sz="4" w:space="0" w:color="000000"/>
              <w:right w:val="single" w:sz="4" w:space="0" w:color="000000"/>
            </w:tcBorders>
            <w:hideMark/>
          </w:tcPr>
          <w:p w14:paraId="28C7FEFB" w14:textId="77777777" w:rsidR="00AC4544" w:rsidRDefault="00AC4544">
            <w:pPr>
              <w:jc w:val="center"/>
              <w:rPr>
                <w:rFonts w:ascii="Arial" w:hAnsi="Arial" w:cs="Arial"/>
              </w:rPr>
            </w:pPr>
            <w:r>
              <w:rPr>
                <w:rFonts w:ascii="Arial" w:hAnsi="Arial" w:cs="Arial"/>
              </w:rPr>
              <w:t>48.451,86 €</w:t>
            </w:r>
          </w:p>
        </w:tc>
      </w:tr>
      <w:tr w:rsidR="00AC4544" w14:paraId="1E317847" w14:textId="77777777" w:rsidTr="00AC454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7F8204" w14:textId="77777777" w:rsidR="00AC4544" w:rsidRDefault="00AC4544">
            <w:pPr>
              <w:rPr>
                <w:rFonts w:ascii="Arial" w:hAnsi="Arial" w:cs="Arial"/>
              </w:rPr>
            </w:pPr>
          </w:p>
        </w:tc>
        <w:tc>
          <w:tcPr>
            <w:tcW w:w="2444" w:type="dxa"/>
            <w:tcBorders>
              <w:top w:val="single" w:sz="4" w:space="0" w:color="000000"/>
              <w:left w:val="single" w:sz="4" w:space="0" w:color="000000"/>
              <w:bottom w:val="single" w:sz="4" w:space="0" w:color="000000"/>
              <w:right w:val="single" w:sz="4" w:space="0" w:color="000000"/>
            </w:tcBorders>
            <w:hideMark/>
          </w:tcPr>
          <w:p w14:paraId="61ABAB91" w14:textId="77777777" w:rsidR="00AC4544" w:rsidRDefault="00AC4544">
            <w:pPr>
              <w:jc w:val="both"/>
              <w:rPr>
                <w:rFonts w:ascii="Arial" w:hAnsi="Arial" w:cs="Arial"/>
              </w:rPr>
            </w:pPr>
            <w:r>
              <w:rPr>
                <w:rFonts w:ascii="Arial" w:hAnsi="Arial" w:cs="Arial"/>
              </w:rPr>
              <w:t>Avec option</w:t>
            </w:r>
          </w:p>
        </w:tc>
        <w:tc>
          <w:tcPr>
            <w:tcW w:w="2445" w:type="dxa"/>
            <w:tcBorders>
              <w:top w:val="single" w:sz="4" w:space="0" w:color="000000"/>
              <w:left w:val="single" w:sz="4" w:space="0" w:color="000000"/>
              <w:bottom w:val="single" w:sz="4" w:space="0" w:color="000000"/>
              <w:right w:val="single" w:sz="4" w:space="0" w:color="000000"/>
            </w:tcBorders>
            <w:hideMark/>
          </w:tcPr>
          <w:p w14:paraId="11E1CAE5" w14:textId="77777777" w:rsidR="00AC4544" w:rsidRDefault="00AC4544">
            <w:pPr>
              <w:jc w:val="center"/>
              <w:rPr>
                <w:rFonts w:ascii="Arial" w:hAnsi="Arial" w:cs="Arial"/>
              </w:rPr>
            </w:pPr>
            <w:r>
              <w:rPr>
                <w:rFonts w:ascii="Arial" w:hAnsi="Arial" w:cs="Arial"/>
              </w:rPr>
              <w:t>Non chiffré</w:t>
            </w:r>
          </w:p>
        </w:tc>
      </w:tr>
    </w:tbl>
    <w:p w14:paraId="6AE00166" w14:textId="77777777" w:rsidR="00AC4544" w:rsidRDefault="00AC4544" w:rsidP="00AC4544">
      <w:pPr>
        <w:jc w:val="both"/>
        <w:rPr>
          <w:rFonts w:ascii="Arial" w:hAnsi="Arial" w:cs="Arial"/>
          <w:b/>
          <w:bCs/>
          <w:u w:val="single"/>
        </w:rPr>
      </w:pPr>
      <w:r>
        <w:rPr>
          <w:rFonts w:ascii="Arial" w:hAnsi="Arial" w:cs="Arial"/>
          <w:b/>
          <w:bCs/>
          <w:u w:val="single"/>
        </w:rPr>
        <w:br w:type="textWrapping" w:clear="all"/>
      </w:r>
    </w:p>
    <w:p w14:paraId="2EA29C71" w14:textId="77777777" w:rsidR="00AC4544" w:rsidRDefault="00AC4544" w:rsidP="00AC4544">
      <w:pPr>
        <w:jc w:val="both"/>
        <w:rPr>
          <w:rFonts w:ascii="Arial" w:hAnsi="Arial" w:cs="Arial"/>
          <w:b/>
          <w:bCs/>
          <w:u w:val="single"/>
        </w:rPr>
      </w:pPr>
      <w:r>
        <w:rPr>
          <w:rFonts w:ascii="Arial" w:hAnsi="Arial" w:cs="Arial"/>
        </w:rPr>
        <w:t xml:space="preserve">Après délibération et à l’unanimité des membres présents plus deux pouvoirs, le Conseil municipal désigne l’entreprise CASSAGNE pour intervenir sur l’Ancienne Poste. </w:t>
      </w:r>
    </w:p>
    <w:p w14:paraId="2F587497" w14:textId="77777777" w:rsidR="00AC4544" w:rsidRDefault="00AC4544" w:rsidP="00AC4544">
      <w:pPr>
        <w:rPr>
          <w:rFonts w:ascii="Arial" w:hAnsi="Arial" w:cs="Arial"/>
          <w:b/>
          <w:bCs/>
          <w:u w:val="single"/>
        </w:rPr>
      </w:pPr>
    </w:p>
    <w:p w14:paraId="6F7DA104" w14:textId="77777777" w:rsidR="00AC4544" w:rsidRDefault="00AC4544" w:rsidP="00AC4544">
      <w:pPr>
        <w:rPr>
          <w:rFonts w:ascii="Arial" w:hAnsi="Arial" w:cs="Arial"/>
          <w:b/>
          <w:bCs/>
          <w:u w:val="single"/>
        </w:rPr>
      </w:pPr>
      <w:r>
        <w:rPr>
          <w:rFonts w:ascii="Arial" w:hAnsi="Arial" w:cs="Arial"/>
          <w:b/>
          <w:bCs/>
          <w:u w:val="single"/>
        </w:rPr>
        <w:t>004 – DELIBERATION POUR AUTORISATION D’ENGAGER DES DEPENSES D’INVESTISSEMENT PAR ANTICIPATION AVANT LE BUDGET PRIMITIF</w:t>
      </w:r>
    </w:p>
    <w:p w14:paraId="41970054" w14:textId="77777777" w:rsidR="00AC4544" w:rsidRDefault="00AC4544" w:rsidP="00AC4544">
      <w:pPr>
        <w:rPr>
          <w:rFonts w:ascii="Arial" w:hAnsi="Arial" w:cs="Arial"/>
        </w:rPr>
      </w:pPr>
      <w:r>
        <w:rPr>
          <w:rFonts w:ascii="Arial" w:hAnsi="Arial" w:cs="Arial"/>
        </w:rPr>
        <w:t xml:space="preserve">Il convient de rappeler les dispositions extraites de l’article L 1612-1 du code général des collectivités territoriales : </w:t>
      </w:r>
    </w:p>
    <w:p w14:paraId="58F46351" w14:textId="77777777" w:rsidR="00AC4544" w:rsidRDefault="00AC4544" w:rsidP="00AC4544">
      <w:pPr>
        <w:jc w:val="both"/>
        <w:rPr>
          <w:rFonts w:ascii="Arial" w:hAnsi="Arial" w:cs="Arial"/>
          <w:i/>
          <w:iCs/>
        </w:rPr>
      </w:pPr>
      <w:r>
        <w:rPr>
          <w:rFonts w:ascii="Arial" w:hAnsi="Arial" w:cs="Arial"/>
          <w:i/>
          <w:iCs/>
        </w:rPr>
        <w:t>« Dans le cas où le budget d’une collectivité territoriale n’a pas été adopté avant le 1</w:t>
      </w:r>
      <w:r>
        <w:rPr>
          <w:rFonts w:ascii="Arial" w:hAnsi="Arial" w:cs="Arial"/>
          <w:i/>
          <w:iCs/>
          <w:vertAlign w:val="superscript"/>
        </w:rPr>
        <w:t>er</w:t>
      </w:r>
      <w:r>
        <w:rPr>
          <w:rFonts w:ascii="Arial" w:hAnsi="Arial" w:cs="Arial"/>
          <w:i/>
          <w:iCs/>
        </w:rPr>
        <w:t xml:space="preserve"> janvier de l’exercice auquel il s’applique, l’exécutif de la collectivité territoriale est en droit, jusqu’à l’adoption de ce budget, de mettre en recouvrement les recettes et d’engager, de liquider et de mandater les dépenses de la section de fonctionnement dans la limite de celles inscrites au budget de l’année précédente.</w:t>
      </w:r>
    </w:p>
    <w:p w14:paraId="3292FB3C" w14:textId="77777777" w:rsidR="00AC4544" w:rsidRDefault="00AC4544" w:rsidP="00AC4544">
      <w:pPr>
        <w:jc w:val="both"/>
        <w:rPr>
          <w:rFonts w:ascii="Arial" w:hAnsi="Arial" w:cs="Arial"/>
          <w:i/>
          <w:iCs/>
        </w:rPr>
      </w:pPr>
    </w:p>
    <w:p w14:paraId="4BBCFA59" w14:textId="77777777" w:rsidR="00AC4544" w:rsidRDefault="00AC4544" w:rsidP="00AC4544">
      <w:pPr>
        <w:jc w:val="both"/>
        <w:rPr>
          <w:rFonts w:ascii="Arial" w:hAnsi="Arial" w:cs="Arial"/>
          <w:i/>
          <w:iCs/>
        </w:rPr>
      </w:pPr>
      <w:r>
        <w:rPr>
          <w:rFonts w:ascii="Arial" w:hAnsi="Arial" w:cs="Arial"/>
          <w:i/>
          <w:iCs/>
        </w:rPr>
        <w:t>Il est en droit de mandater les dépenses afférentes au remboursement en capital des annuités de la dette venant à échéance avant le vote du budget.</w:t>
      </w:r>
    </w:p>
    <w:p w14:paraId="2BDD0219" w14:textId="77777777" w:rsidR="00AC4544" w:rsidRDefault="00AC4544" w:rsidP="00AC4544">
      <w:pPr>
        <w:jc w:val="both"/>
        <w:rPr>
          <w:rFonts w:ascii="Arial" w:hAnsi="Arial" w:cs="Arial"/>
          <w:i/>
          <w:iCs/>
        </w:rPr>
      </w:pPr>
    </w:p>
    <w:p w14:paraId="58A643C9" w14:textId="77777777" w:rsidR="00AC4544" w:rsidRDefault="00AC4544" w:rsidP="00AC4544">
      <w:pPr>
        <w:jc w:val="both"/>
        <w:rPr>
          <w:rFonts w:ascii="Arial" w:hAnsi="Arial" w:cs="Arial"/>
          <w:i/>
          <w:iCs/>
        </w:rPr>
      </w:pPr>
      <w:r>
        <w:rPr>
          <w:rFonts w:ascii="Arial" w:hAnsi="Arial" w:cs="Arial"/>
          <w:i/>
          <w:iCs/>
        </w:rPr>
        <w:t xml:space="preserve">En outre, jusqu’à l’adoption du budget ou jusqu’au 15 avril, en l’absence d’adoption du budget avant cette date, l’exécutif de la collectivité territoriale peut, sur autorisation de l’organe délibérant, engager, liquider et mandater les dépenses d’investissement, dans la limite du quart des crédits ouverts au budget de l’exercice précédent, non compris les crédits afférents au remboursement de la dette. </w:t>
      </w:r>
    </w:p>
    <w:p w14:paraId="7D835387" w14:textId="77777777" w:rsidR="00AC4544" w:rsidRDefault="00AC4544" w:rsidP="00AC4544">
      <w:pPr>
        <w:jc w:val="both"/>
        <w:rPr>
          <w:rFonts w:ascii="Arial" w:hAnsi="Arial" w:cs="Arial"/>
          <w:i/>
          <w:iCs/>
        </w:rPr>
      </w:pPr>
    </w:p>
    <w:p w14:paraId="32285642" w14:textId="77777777" w:rsidR="00AC4544" w:rsidRDefault="00AC4544" w:rsidP="00AC4544">
      <w:pPr>
        <w:jc w:val="both"/>
        <w:rPr>
          <w:rFonts w:ascii="Arial" w:hAnsi="Arial" w:cs="Arial"/>
          <w:i/>
          <w:iCs/>
        </w:rPr>
      </w:pPr>
      <w:r>
        <w:rPr>
          <w:rFonts w:ascii="Arial" w:hAnsi="Arial" w:cs="Arial"/>
          <w:i/>
          <w:iCs/>
        </w:rPr>
        <w:t xml:space="preserve">Il est précisé que les crédits correspondants, sont inscrits au budget lors de son adoption » </w:t>
      </w:r>
    </w:p>
    <w:p w14:paraId="5081F153" w14:textId="77777777" w:rsidR="00AC4544" w:rsidRDefault="00AC4544" w:rsidP="00AC4544">
      <w:pPr>
        <w:jc w:val="both"/>
        <w:rPr>
          <w:rFonts w:ascii="Arial" w:hAnsi="Arial" w:cs="Arial"/>
          <w:i/>
          <w:iCs/>
        </w:rPr>
      </w:pPr>
    </w:p>
    <w:p w14:paraId="2413E4B5" w14:textId="77777777" w:rsidR="00AC4544" w:rsidRDefault="00AC4544" w:rsidP="00AC4544">
      <w:pPr>
        <w:jc w:val="both"/>
        <w:rPr>
          <w:rFonts w:ascii="Arial" w:hAnsi="Arial" w:cs="Arial"/>
        </w:rPr>
      </w:pPr>
      <w:r>
        <w:rPr>
          <w:rFonts w:ascii="Arial" w:hAnsi="Arial" w:cs="Arial"/>
        </w:rPr>
        <w:t xml:space="preserve">Cet article permet donc aux communes, sur autorisation du conseil municipal, d’engager, de liquider et de mandater les dépenses d’investissement avant le vote du budget primitif, </w:t>
      </w:r>
      <w:r>
        <w:rPr>
          <w:rFonts w:ascii="Arial" w:hAnsi="Arial" w:cs="Arial"/>
          <w:b/>
          <w:bCs/>
        </w:rPr>
        <w:t>dans la</w:t>
      </w:r>
      <w:r>
        <w:rPr>
          <w:rFonts w:ascii="Arial" w:hAnsi="Arial" w:cs="Arial"/>
        </w:rPr>
        <w:t xml:space="preserve"> </w:t>
      </w:r>
      <w:r>
        <w:rPr>
          <w:rFonts w:ascii="Arial" w:hAnsi="Arial" w:cs="Arial"/>
          <w:b/>
          <w:bCs/>
        </w:rPr>
        <w:t>limite du quart des crédits ouverts au budget de l’exercice précédent</w:t>
      </w:r>
      <w:r>
        <w:rPr>
          <w:rFonts w:ascii="Arial" w:hAnsi="Arial" w:cs="Arial"/>
        </w:rPr>
        <w:t xml:space="preserve">, non comprises les dépenses afférentes au remboursement de la dette. </w:t>
      </w:r>
    </w:p>
    <w:p w14:paraId="2A39A848" w14:textId="77777777" w:rsidR="00AC4544" w:rsidRDefault="00AC4544" w:rsidP="00AC4544">
      <w:pPr>
        <w:jc w:val="both"/>
        <w:rPr>
          <w:rFonts w:ascii="Arial" w:hAnsi="Arial" w:cs="Arial"/>
        </w:rPr>
      </w:pPr>
    </w:p>
    <w:p w14:paraId="00F9924D" w14:textId="77777777" w:rsidR="00AC4544" w:rsidRDefault="00AC4544" w:rsidP="00AC4544">
      <w:pPr>
        <w:jc w:val="both"/>
        <w:rPr>
          <w:rFonts w:ascii="Arial" w:hAnsi="Arial" w:cs="Arial"/>
        </w:rPr>
      </w:pPr>
      <w:r>
        <w:rPr>
          <w:rFonts w:ascii="Arial" w:hAnsi="Arial" w:cs="Arial"/>
        </w:rPr>
        <w:t xml:space="preserve">Les crédits à inscrire au budget lors de son adoption correspondent à l’intégralité des crédits ouverts, par anticipation, que les dépenses aient été ou non effectivement engagées. </w:t>
      </w:r>
    </w:p>
    <w:p w14:paraId="016E33AC" w14:textId="77777777" w:rsidR="00AC4544" w:rsidRDefault="00AC4544" w:rsidP="00AC4544">
      <w:pPr>
        <w:jc w:val="both"/>
        <w:rPr>
          <w:rFonts w:ascii="Arial" w:hAnsi="Arial" w:cs="Arial"/>
        </w:rPr>
      </w:pPr>
    </w:p>
    <w:p w14:paraId="7BC0FA97" w14:textId="77777777" w:rsidR="00AC4544" w:rsidRDefault="00AC4544" w:rsidP="00AC4544">
      <w:pPr>
        <w:jc w:val="both"/>
        <w:rPr>
          <w:rFonts w:ascii="Arial" w:hAnsi="Arial" w:cs="Arial"/>
        </w:rPr>
      </w:pPr>
      <w:r>
        <w:rPr>
          <w:rFonts w:ascii="Arial" w:hAnsi="Arial" w:cs="Arial"/>
        </w:rPr>
        <w:t>Cette disposition est particulièrement importante pour les opérations de travaux en cours en attendant le vote du budget primitif 2024.</w:t>
      </w:r>
    </w:p>
    <w:p w14:paraId="355A6588" w14:textId="77777777" w:rsidR="00AC4544" w:rsidRDefault="00AC4544" w:rsidP="00AC4544">
      <w:pPr>
        <w:jc w:val="both"/>
        <w:rPr>
          <w:rFonts w:ascii="Arial" w:hAnsi="Arial" w:cs="Arial"/>
        </w:rPr>
      </w:pPr>
    </w:p>
    <w:p w14:paraId="7995DECD" w14:textId="77777777" w:rsidR="00AC4544" w:rsidRDefault="00AC4544" w:rsidP="00AC4544">
      <w:pPr>
        <w:jc w:val="both"/>
        <w:rPr>
          <w:rFonts w:ascii="Arial" w:hAnsi="Arial" w:cs="Arial"/>
        </w:rPr>
      </w:pPr>
    </w:p>
    <w:p w14:paraId="059166B2" w14:textId="77777777" w:rsidR="00AC4544" w:rsidRDefault="00AC4544" w:rsidP="00AC4544">
      <w:pPr>
        <w:jc w:val="both"/>
        <w:rPr>
          <w:rFonts w:ascii="Arial" w:hAnsi="Arial" w:cs="Arial"/>
        </w:rPr>
      </w:pPr>
      <w:r>
        <w:rPr>
          <w:rFonts w:ascii="Arial" w:hAnsi="Arial" w:cs="Arial"/>
        </w:rPr>
        <w:lastRenderedPageBreak/>
        <w:t>Vu l’article L. 1612-1 du Code Général des Collectivités Territoriales ;</w:t>
      </w:r>
    </w:p>
    <w:p w14:paraId="361D76D5" w14:textId="77777777" w:rsidR="00AC4544" w:rsidRDefault="00AC4544" w:rsidP="00AC4544">
      <w:pPr>
        <w:jc w:val="both"/>
        <w:rPr>
          <w:rFonts w:ascii="Arial" w:hAnsi="Arial" w:cs="Arial"/>
        </w:rPr>
      </w:pPr>
      <w:r>
        <w:rPr>
          <w:rFonts w:ascii="Arial" w:hAnsi="Arial" w:cs="Arial"/>
        </w:rPr>
        <w:t>Vu les dépenses d’investissement du budget primitif 2023 ;</w:t>
      </w:r>
    </w:p>
    <w:p w14:paraId="23649DC0" w14:textId="77777777" w:rsidR="00AC4544" w:rsidRDefault="00AC4544" w:rsidP="00AC4544">
      <w:pPr>
        <w:jc w:val="both"/>
        <w:rPr>
          <w:rFonts w:ascii="Arial" w:hAnsi="Arial" w:cs="Arial"/>
        </w:rPr>
      </w:pPr>
      <w:r>
        <w:rPr>
          <w:rFonts w:ascii="Arial" w:hAnsi="Arial" w:cs="Arial"/>
        </w:rPr>
        <w:t xml:space="preserve">Le Conseil Municipal, </w:t>
      </w:r>
    </w:p>
    <w:p w14:paraId="66049674" w14:textId="77777777" w:rsidR="00AC4544" w:rsidRDefault="00AC4544" w:rsidP="00AC4544">
      <w:pPr>
        <w:jc w:val="both"/>
        <w:rPr>
          <w:rFonts w:ascii="Arial" w:hAnsi="Arial" w:cs="Arial"/>
        </w:rPr>
      </w:pPr>
      <w:r>
        <w:rPr>
          <w:rFonts w:ascii="Arial" w:hAnsi="Arial" w:cs="Arial"/>
        </w:rPr>
        <w:t xml:space="preserve">Après en avoir délibéré, </w:t>
      </w:r>
    </w:p>
    <w:p w14:paraId="590CD9D3" w14:textId="77777777" w:rsidR="00AC4544" w:rsidRDefault="00AC4544" w:rsidP="00AC4544">
      <w:pPr>
        <w:jc w:val="both"/>
        <w:rPr>
          <w:rFonts w:ascii="Arial" w:hAnsi="Arial" w:cs="Arial"/>
        </w:rPr>
      </w:pPr>
      <w:r>
        <w:rPr>
          <w:rFonts w:ascii="Arial" w:hAnsi="Arial" w:cs="Arial"/>
        </w:rPr>
        <w:t>A l’unanimité des membres présents plus deux pouvoirs</w:t>
      </w:r>
    </w:p>
    <w:p w14:paraId="5D0D4CE4" w14:textId="77777777" w:rsidR="00AC4544" w:rsidRDefault="00AC4544" w:rsidP="00AC4544">
      <w:pPr>
        <w:jc w:val="both"/>
        <w:rPr>
          <w:rFonts w:ascii="Arial" w:hAnsi="Arial" w:cs="Arial"/>
        </w:rPr>
      </w:pPr>
    </w:p>
    <w:p w14:paraId="624BAD7A" w14:textId="77777777" w:rsidR="00AC4544" w:rsidRDefault="00AC4544" w:rsidP="00AC4544">
      <w:pPr>
        <w:jc w:val="both"/>
        <w:rPr>
          <w:rFonts w:ascii="Arial" w:hAnsi="Arial" w:cs="Arial"/>
        </w:rPr>
      </w:pPr>
      <w:r>
        <w:rPr>
          <w:rFonts w:ascii="Arial" w:hAnsi="Arial" w:cs="Arial"/>
          <w:b/>
          <w:bCs/>
        </w:rPr>
        <w:t xml:space="preserve">AUTORISE </w:t>
      </w:r>
      <w:r>
        <w:rPr>
          <w:rFonts w:ascii="Arial" w:hAnsi="Arial" w:cs="Arial"/>
        </w:rPr>
        <w:t xml:space="preserve">Monsieur le Maire à engager, liquider et mandater les dépenses d’investissement avant le vote du budget primitif 2024, à hauteur de 25% des prévisions budgétaires 2023 selon le détail ci-dessous : </w:t>
      </w:r>
    </w:p>
    <w:p w14:paraId="0C4B1BAF" w14:textId="77777777" w:rsidR="00AC4544" w:rsidRDefault="00AC4544" w:rsidP="00AC4544">
      <w:pPr>
        <w:jc w:val="both"/>
        <w:rPr>
          <w:rFonts w:ascii="Arial" w:hAnsi="Arial" w:cs="Arial"/>
        </w:rPr>
      </w:pPr>
    </w:p>
    <w:p w14:paraId="3871AD71" w14:textId="77777777" w:rsidR="00AC4544" w:rsidRDefault="00AC4544" w:rsidP="00AC4544">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9"/>
        <w:gridCol w:w="3491"/>
        <w:gridCol w:w="2282"/>
        <w:gridCol w:w="2280"/>
      </w:tblGrid>
      <w:tr w:rsidR="00AC4544" w14:paraId="2B79C31A" w14:textId="77777777" w:rsidTr="00AC4544">
        <w:tc>
          <w:tcPr>
            <w:tcW w:w="4888" w:type="dxa"/>
            <w:gridSpan w:val="2"/>
            <w:tcBorders>
              <w:top w:val="single" w:sz="4" w:space="0" w:color="000000"/>
              <w:left w:val="single" w:sz="4" w:space="0" w:color="000000"/>
              <w:bottom w:val="single" w:sz="4" w:space="0" w:color="000000"/>
              <w:right w:val="single" w:sz="4" w:space="0" w:color="000000"/>
            </w:tcBorders>
            <w:hideMark/>
          </w:tcPr>
          <w:p w14:paraId="7C17899C" w14:textId="77777777" w:rsidR="00AC4544" w:rsidRDefault="00AC4544">
            <w:pPr>
              <w:jc w:val="center"/>
              <w:rPr>
                <w:rFonts w:ascii="Arial" w:hAnsi="Arial" w:cs="Arial"/>
              </w:rPr>
            </w:pPr>
            <w:r>
              <w:rPr>
                <w:rFonts w:ascii="Arial" w:hAnsi="Arial" w:cs="Arial"/>
              </w:rPr>
              <w:t>CHAPITRE</w:t>
            </w:r>
          </w:p>
        </w:tc>
        <w:tc>
          <w:tcPr>
            <w:tcW w:w="2445" w:type="dxa"/>
            <w:tcBorders>
              <w:top w:val="single" w:sz="4" w:space="0" w:color="000000"/>
              <w:left w:val="single" w:sz="4" w:space="0" w:color="000000"/>
              <w:bottom w:val="single" w:sz="4" w:space="0" w:color="000000"/>
              <w:right w:val="single" w:sz="4" w:space="0" w:color="000000"/>
            </w:tcBorders>
            <w:hideMark/>
          </w:tcPr>
          <w:p w14:paraId="2E072367" w14:textId="77777777" w:rsidR="00AC4544" w:rsidRDefault="00AC4544">
            <w:pPr>
              <w:jc w:val="center"/>
              <w:rPr>
                <w:rFonts w:ascii="Arial" w:hAnsi="Arial" w:cs="Arial"/>
              </w:rPr>
            </w:pPr>
            <w:r>
              <w:rPr>
                <w:rFonts w:ascii="Arial" w:hAnsi="Arial" w:cs="Arial"/>
              </w:rPr>
              <w:t>MONTANT BP 2023</w:t>
            </w:r>
          </w:p>
        </w:tc>
        <w:tc>
          <w:tcPr>
            <w:tcW w:w="2445" w:type="dxa"/>
            <w:tcBorders>
              <w:top w:val="single" w:sz="4" w:space="0" w:color="000000"/>
              <w:left w:val="single" w:sz="4" w:space="0" w:color="000000"/>
              <w:bottom w:val="single" w:sz="4" w:space="0" w:color="000000"/>
              <w:right w:val="single" w:sz="4" w:space="0" w:color="000000"/>
            </w:tcBorders>
            <w:hideMark/>
          </w:tcPr>
          <w:p w14:paraId="62E5F876" w14:textId="77777777" w:rsidR="00AC4544" w:rsidRDefault="00AC4544">
            <w:pPr>
              <w:jc w:val="center"/>
              <w:rPr>
                <w:rFonts w:ascii="Arial" w:hAnsi="Arial" w:cs="Arial"/>
              </w:rPr>
            </w:pPr>
            <w:r>
              <w:rPr>
                <w:rFonts w:ascii="Arial" w:hAnsi="Arial" w:cs="Arial"/>
              </w:rPr>
              <w:t>MONTANT 2024</w:t>
            </w:r>
          </w:p>
        </w:tc>
      </w:tr>
      <w:tr w:rsidR="00AC4544" w14:paraId="6E5D7E7F" w14:textId="77777777" w:rsidTr="00AC4544">
        <w:tc>
          <w:tcPr>
            <w:tcW w:w="1101" w:type="dxa"/>
            <w:tcBorders>
              <w:top w:val="single" w:sz="4" w:space="0" w:color="000000"/>
              <w:left w:val="single" w:sz="4" w:space="0" w:color="000000"/>
              <w:bottom w:val="single" w:sz="4" w:space="0" w:color="000000"/>
              <w:right w:val="single" w:sz="4" w:space="0" w:color="000000"/>
            </w:tcBorders>
            <w:hideMark/>
          </w:tcPr>
          <w:p w14:paraId="793E7610" w14:textId="77777777" w:rsidR="00AC4544" w:rsidRDefault="00AC4544">
            <w:pPr>
              <w:rPr>
                <w:rFonts w:ascii="Arial" w:hAnsi="Arial" w:cs="Arial"/>
              </w:rPr>
            </w:pPr>
            <w:r>
              <w:rPr>
                <w:rFonts w:ascii="Arial" w:hAnsi="Arial" w:cs="Arial"/>
              </w:rPr>
              <w:t>20</w:t>
            </w:r>
          </w:p>
        </w:tc>
        <w:tc>
          <w:tcPr>
            <w:tcW w:w="3787" w:type="dxa"/>
            <w:tcBorders>
              <w:top w:val="single" w:sz="4" w:space="0" w:color="000000"/>
              <w:left w:val="single" w:sz="4" w:space="0" w:color="000000"/>
              <w:bottom w:val="single" w:sz="4" w:space="0" w:color="000000"/>
              <w:right w:val="single" w:sz="4" w:space="0" w:color="000000"/>
            </w:tcBorders>
            <w:hideMark/>
          </w:tcPr>
          <w:p w14:paraId="6C4437CD" w14:textId="77777777" w:rsidR="00AC4544" w:rsidRDefault="00AC4544">
            <w:pPr>
              <w:rPr>
                <w:rFonts w:ascii="Arial" w:hAnsi="Arial" w:cs="Arial"/>
              </w:rPr>
            </w:pPr>
            <w:r>
              <w:rPr>
                <w:rFonts w:ascii="Arial" w:hAnsi="Arial" w:cs="Arial"/>
              </w:rPr>
              <w:t>Immobilisations incorporelles</w:t>
            </w:r>
          </w:p>
        </w:tc>
        <w:tc>
          <w:tcPr>
            <w:tcW w:w="2445" w:type="dxa"/>
            <w:tcBorders>
              <w:top w:val="single" w:sz="4" w:space="0" w:color="000000"/>
              <w:left w:val="single" w:sz="4" w:space="0" w:color="000000"/>
              <w:bottom w:val="single" w:sz="4" w:space="0" w:color="000000"/>
              <w:right w:val="single" w:sz="4" w:space="0" w:color="000000"/>
            </w:tcBorders>
            <w:hideMark/>
          </w:tcPr>
          <w:p w14:paraId="101D9435" w14:textId="77777777" w:rsidR="00AC4544" w:rsidRDefault="00AC4544">
            <w:pPr>
              <w:jc w:val="center"/>
              <w:rPr>
                <w:rFonts w:ascii="Arial" w:hAnsi="Arial" w:cs="Arial"/>
              </w:rPr>
            </w:pPr>
            <w:r>
              <w:rPr>
                <w:rFonts w:ascii="Arial" w:hAnsi="Arial" w:cs="Arial"/>
              </w:rPr>
              <w:t>60 000.00</w:t>
            </w:r>
          </w:p>
        </w:tc>
        <w:tc>
          <w:tcPr>
            <w:tcW w:w="2445" w:type="dxa"/>
            <w:tcBorders>
              <w:top w:val="single" w:sz="4" w:space="0" w:color="000000"/>
              <w:left w:val="single" w:sz="4" w:space="0" w:color="000000"/>
              <w:bottom w:val="single" w:sz="4" w:space="0" w:color="000000"/>
              <w:right w:val="single" w:sz="4" w:space="0" w:color="000000"/>
            </w:tcBorders>
            <w:hideMark/>
          </w:tcPr>
          <w:p w14:paraId="59CB7BE9" w14:textId="77777777" w:rsidR="00AC4544" w:rsidRDefault="00AC4544">
            <w:pPr>
              <w:jc w:val="center"/>
              <w:rPr>
                <w:rFonts w:ascii="Arial" w:hAnsi="Arial" w:cs="Arial"/>
              </w:rPr>
            </w:pPr>
            <w:r>
              <w:rPr>
                <w:rFonts w:ascii="Arial" w:hAnsi="Arial" w:cs="Arial"/>
              </w:rPr>
              <w:t>15 000.00</w:t>
            </w:r>
          </w:p>
        </w:tc>
      </w:tr>
      <w:tr w:rsidR="00AC4544" w14:paraId="3AFBAA40" w14:textId="77777777" w:rsidTr="00AC4544">
        <w:tc>
          <w:tcPr>
            <w:tcW w:w="1101" w:type="dxa"/>
            <w:tcBorders>
              <w:top w:val="single" w:sz="4" w:space="0" w:color="000000"/>
              <w:left w:val="single" w:sz="4" w:space="0" w:color="000000"/>
              <w:bottom w:val="single" w:sz="4" w:space="0" w:color="000000"/>
              <w:right w:val="single" w:sz="4" w:space="0" w:color="000000"/>
            </w:tcBorders>
            <w:hideMark/>
          </w:tcPr>
          <w:p w14:paraId="13CABAB6" w14:textId="77777777" w:rsidR="00AC4544" w:rsidRDefault="00AC4544">
            <w:pPr>
              <w:rPr>
                <w:rFonts w:ascii="Arial" w:hAnsi="Arial" w:cs="Arial"/>
              </w:rPr>
            </w:pPr>
            <w:r>
              <w:rPr>
                <w:rFonts w:ascii="Arial" w:hAnsi="Arial" w:cs="Arial"/>
              </w:rPr>
              <w:t>21</w:t>
            </w:r>
          </w:p>
        </w:tc>
        <w:tc>
          <w:tcPr>
            <w:tcW w:w="3787" w:type="dxa"/>
            <w:tcBorders>
              <w:top w:val="single" w:sz="4" w:space="0" w:color="000000"/>
              <w:left w:val="single" w:sz="4" w:space="0" w:color="000000"/>
              <w:bottom w:val="single" w:sz="4" w:space="0" w:color="000000"/>
              <w:right w:val="single" w:sz="4" w:space="0" w:color="000000"/>
            </w:tcBorders>
            <w:hideMark/>
          </w:tcPr>
          <w:p w14:paraId="6369933C" w14:textId="77777777" w:rsidR="00AC4544" w:rsidRDefault="00AC4544">
            <w:pPr>
              <w:rPr>
                <w:rFonts w:ascii="Arial" w:hAnsi="Arial" w:cs="Arial"/>
              </w:rPr>
            </w:pPr>
            <w:r>
              <w:rPr>
                <w:rFonts w:ascii="Arial" w:hAnsi="Arial" w:cs="Arial"/>
              </w:rPr>
              <w:t>Immobilisations corporelles</w:t>
            </w:r>
          </w:p>
        </w:tc>
        <w:tc>
          <w:tcPr>
            <w:tcW w:w="2445" w:type="dxa"/>
            <w:tcBorders>
              <w:top w:val="single" w:sz="4" w:space="0" w:color="000000"/>
              <w:left w:val="single" w:sz="4" w:space="0" w:color="000000"/>
              <w:bottom w:val="single" w:sz="4" w:space="0" w:color="000000"/>
              <w:right w:val="single" w:sz="4" w:space="0" w:color="000000"/>
            </w:tcBorders>
            <w:hideMark/>
          </w:tcPr>
          <w:p w14:paraId="64424AB3" w14:textId="77777777" w:rsidR="00AC4544" w:rsidRDefault="00AC4544">
            <w:pPr>
              <w:jc w:val="center"/>
              <w:rPr>
                <w:rFonts w:ascii="Arial" w:hAnsi="Arial" w:cs="Arial"/>
              </w:rPr>
            </w:pPr>
            <w:r>
              <w:rPr>
                <w:rFonts w:ascii="Arial" w:hAnsi="Arial" w:cs="Arial"/>
              </w:rPr>
              <w:t>23 100.00</w:t>
            </w:r>
          </w:p>
        </w:tc>
        <w:tc>
          <w:tcPr>
            <w:tcW w:w="2445" w:type="dxa"/>
            <w:tcBorders>
              <w:top w:val="single" w:sz="4" w:space="0" w:color="000000"/>
              <w:left w:val="single" w:sz="4" w:space="0" w:color="000000"/>
              <w:bottom w:val="single" w:sz="4" w:space="0" w:color="000000"/>
              <w:right w:val="single" w:sz="4" w:space="0" w:color="000000"/>
            </w:tcBorders>
            <w:hideMark/>
          </w:tcPr>
          <w:p w14:paraId="5E389010" w14:textId="77777777" w:rsidR="00AC4544" w:rsidRDefault="00AC4544">
            <w:pPr>
              <w:jc w:val="center"/>
              <w:rPr>
                <w:rFonts w:ascii="Arial" w:hAnsi="Arial" w:cs="Arial"/>
              </w:rPr>
            </w:pPr>
            <w:r>
              <w:rPr>
                <w:rFonts w:ascii="Arial" w:hAnsi="Arial" w:cs="Arial"/>
              </w:rPr>
              <w:t>5 775.00</w:t>
            </w:r>
          </w:p>
        </w:tc>
      </w:tr>
      <w:tr w:rsidR="00AC4544" w14:paraId="3AA4792E" w14:textId="77777777" w:rsidTr="00AC4544">
        <w:tc>
          <w:tcPr>
            <w:tcW w:w="9778" w:type="dxa"/>
            <w:gridSpan w:val="4"/>
            <w:tcBorders>
              <w:top w:val="single" w:sz="4" w:space="0" w:color="000000"/>
              <w:left w:val="single" w:sz="4" w:space="0" w:color="000000"/>
              <w:bottom w:val="single" w:sz="4" w:space="0" w:color="000000"/>
              <w:right w:val="single" w:sz="4" w:space="0" w:color="000000"/>
            </w:tcBorders>
            <w:hideMark/>
          </w:tcPr>
          <w:p w14:paraId="63BF3D6D" w14:textId="77777777" w:rsidR="00AC4544" w:rsidRDefault="00AC4544">
            <w:pPr>
              <w:jc w:val="center"/>
              <w:rPr>
                <w:rFonts w:ascii="Arial" w:hAnsi="Arial" w:cs="Arial"/>
              </w:rPr>
            </w:pPr>
            <w:r>
              <w:rPr>
                <w:rFonts w:ascii="Arial" w:hAnsi="Arial" w:cs="Arial"/>
              </w:rPr>
              <w:t>RENOVATION ANCIENNE POSTE</w:t>
            </w:r>
          </w:p>
        </w:tc>
      </w:tr>
      <w:tr w:rsidR="00AC4544" w14:paraId="7B244ACE" w14:textId="77777777" w:rsidTr="00AC4544">
        <w:tc>
          <w:tcPr>
            <w:tcW w:w="1101" w:type="dxa"/>
            <w:tcBorders>
              <w:top w:val="single" w:sz="4" w:space="0" w:color="000000"/>
              <w:left w:val="single" w:sz="4" w:space="0" w:color="000000"/>
              <w:bottom w:val="single" w:sz="4" w:space="0" w:color="000000"/>
              <w:right w:val="single" w:sz="4" w:space="0" w:color="000000"/>
            </w:tcBorders>
            <w:hideMark/>
          </w:tcPr>
          <w:p w14:paraId="52C9B9D8" w14:textId="77777777" w:rsidR="00AC4544" w:rsidRDefault="00AC4544">
            <w:pPr>
              <w:rPr>
                <w:rFonts w:ascii="Arial" w:hAnsi="Arial" w:cs="Arial"/>
              </w:rPr>
            </w:pPr>
            <w:r>
              <w:rPr>
                <w:rFonts w:ascii="Arial" w:hAnsi="Arial" w:cs="Arial"/>
              </w:rPr>
              <w:t>20</w:t>
            </w:r>
          </w:p>
        </w:tc>
        <w:tc>
          <w:tcPr>
            <w:tcW w:w="3787" w:type="dxa"/>
            <w:tcBorders>
              <w:top w:val="single" w:sz="4" w:space="0" w:color="000000"/>
              <w:left w:val="single" w:sz="4" w:space="0" w:color="000000"/>
              <w:bottom w:val="single" w:sz="4" w:space="0" w:color="000000"/>
              <w:right w:val="single" w:sz="4" w:space="0" w:color="000000"/>
            </w:tcBorders>
            <w:hideMark/>
          </w:tcPr>
          <w:p w14:paraId="1FEB6F09" w14:textId="77777777" w:rsidR="00AC4544" w:rsidRDefault="00AC4544">
            <w:pPr>
              <w:rPr>
                <w:rFonts w:ascii="Arial" w:hAnsi="Arial" w:cs="Arial"/>
              </w:rPr>
            </w:pPr>
            <w:r>
              <w:rPr>
                <w:rFonts w:ascii="Arial" w:hAnsi="Arial" w:cs="Arial"/>
              </w:rPr>
              <w:t>Immobilisations incorporelles</w:t>
            </w:r>
          </w:p>
        </w:tc>
        <w:tc>
          <w:tcPr>
            <w:tcW w:w="2445" w:type="dxa"/>
            <w:tcBorders>
              <w:top w:val="single" w:sz="4" w:space="0" w:color="000000"/>
              <w:left w:val="single" w:sz="4" w:space="0" w:color="000000"/>
              <w:bottom w:val="single" w:sz="4" w:space="0" w:color="000000"/>
              <w:right w:val="single" w:sz="4" w:space="0" w:color="000000"/>
            </w:tcBorders>
            <w:hideMark/>
          </w:tcPr>
          <w:p w14:paraId="260F5E66" w14:textId="77777777" w:rsidR="00AC4544" w:rsidRDefault="00AC4544">
            <w:pPr>
              <w:jc w:val="center"/>
              <w:rPr>
                <w:rFonts w:ascii="Arial" w:hAnsi="Arial" w:cs="Arial"/>
              </w:rPr>
            </w:pPr>
            <w:r>
              <w:rPr>
                <w:rFonts w:ascii="Arial" w:hAnsi="Arial" w:cs="Arial"/>
              </w:rPr>
              <w:t>25 000.00</w:t>
            </w:r>
          </w:p>
        </w:tc>
        <w:tc>
          <w:tcPr>
            <w:tcW w:w="2445" w:type="dxa"/>
            <w:tcBorders>
              <w:top w:val="single" w:sz="4" w:space="0" w:color="000000"/>
              <w:left w:val="single" w:sz="4" w:space="0" w:color="000000"/>
              <w:bottom w:val="single" w:sz="4" w:space="0" w:color="000000"/>
              <w:right w:val="single" w:sz="4" w:space="0" w:color="000000"/>
            </w:tcBorders>
            <w:hideMark/>
          </w:tcPr>
          <w:p w14:paraId="36A53663" w14:textId="77777777" w:rsidR="00AC4544" w:rsidRDefault="00AC4544">
            <w:pPr>
              <w:jc w:val="center"/>
              <w:rPr>
                <w:rFonts w:ascii="Arial" w:hAnsi="Arial" w:cs="Arial"/>
              </w:rPr>
            </w:pPr>
            <w:r>
              <w:rPr>
                <w:rFonts w:ascii="Arial" w:hAnsi="Arial" w:cs="Arial"/>
              </w:rPr>
              <w:t>6 252.00</w:t>
            </w:r>
          </w:p>
        </w:tc>
      </w:tr>
      <w:tr w:rsidR="00AC4544" w14:paraId="6DBD70DC" w14:textId="77777777" w:rsidTr="00AC4544">
        <w:tc>
          <w:tcPr>
            <w:tcW w:w="1101" w:type="dxa"/>
            <w:tcBorders>
              <w:top w:val="single" w:sz="4" w:space="0" w:color="000000"/>
              <w:left w:val="single" w:sz="4" w:space="0" w:color="000000"/>
              <w:bottom w:val="single" w:sz="4" w:space="0" w:color="000000"/>
              <w:right w:val="single" w:sz="4" w:space="0" w:color="000000"/>
            </w:tcBorders>
            <w:hideMark/>
          </w:tcPr>
          <w:p w14:paraId="3A56AEAE" w14:textId="77777777" w:rsidR="00AC4544" w:rsidRDefault="00AC4544">
            <w:pPr>
              <w:rPr>
                <w:rFonts w:ascii="Arial" w:hAnsi="Arial" w:cs="Arial"/>
              </w:rPr>
            </w:pPr>
            <w:r>
              <w:rPr>
                <w:rFonts w:ascii="Arial" w:hAnsi="Arial" w:cs="Arial"/>
              </w:rPr>
              <w:t>21</w:t>
            </w:r>
          </w:p>
        </w:tc>
        <w:tc>
          <w:tcPr>
            <w:tcW w:w="3787" w:type="dxa"/>
            <w:tcBorders>
              <w:top w:val="single" w:sz="4" w:space="0" w:color="000000"/>
              <w:left w:val="single" w:sz="4" w:space="0" w:color="000000"/>
              <w:bottom w:val="single" w:sz="4" w:space="0" w:color="000000"/>
              <w:right w:val="single" w:sz="4" w:space="0" w:color="000000"/>
            </w:tcBorders>
            <w:hideMark/>
          </w:tcPr>
          <w:p w14:paraId="2A782E24" w14:textId="77777777" w:rsidR="00AC4544" w:rsidRDefault="00AC4544">
            <w:pPr>
              <w:rPr>
                <w:rFonts w:ascii="Arial" w:hAnsi="Arial" w:cs="Arial"/>
              </w:rPr>
            </w:pPr>
            <w:r>
              <w:rPr>
                <w:rFonts w:ascii="Arial" w:hAnsi="Arial" w:cs="Arial"/>
              </w:rPr>
              <w:t>Immobilisations corporelles</w:t>
            </w:r>
          </w:p>
        </w:tc>
        <w:tc>
          <w:tcPr>
            <w:tcW w:w="2445" w:type="dxa"/>
            <w:tcBorders>
              <w:top w:val="single" w:sz="4" w:space="0" w:color="000000"/>
              <w:left w:val="single" w:sz="4" w:space="0" w:color="000000"/>
              <w:bottom w:val="single" w:sz="4" w:space="0" w:color="000000"/>
              <w:right w:val="single" w:sz="4" w:space="0" w:color="000000"/>
            </w:tcBorders>
            <w:hideMark/>
          </w:tcPr>
          <w:p w14:paraId="5F8EE841" w14:textId="77777777" w:rsidR="00AC4544" w:rsidRDefault="00AC4544">
            <w:pPr>
              <w:jc w:val="center"/>
              <w:rPr>
                <w:rFonts w:ascii="Arial" w:hAnsi="Arial" w:cs="Arial"/>
              </w:rPr>
            </w:pPr>
            <w:r>
              <w:rPr>
                <w:rFonts w:ascii="Arial" w:hAnsi="Arial" w:cs="Arial"/>
              </w:rPr>
              <w:t>37 000.00</w:t>
            </w:r>
          </w:p>
        </w:tc>
        <w:tc>
          <w:tcPr>
            <w:tcW w:w="2445" w:type="dxa"/>
            <w:tcBorders>
              <w:top w:val="single" w:sz="4" w:space="0" w:color="000000"/>
              <w:left w:val="single" w:sz="4" w:space="0" w:color="000000"/>
              <w:bottom w:val="single" w:sz="4" w:space="0" w:color="000000"/>
              <w:right w:val="single" w:sz="4" w:space="0" w:color="000000"/>
            </w:tcBorders>
            <w:hideMark/>
          </w:tcPr>
          <w:p w14:paraId="0870E2E7" w14:textId="77777777" w:rsidR="00AC4544" w:rsidRDefault="00AC4544">
            <w:pPr>
              <w:jc w:val="center"/>
              <w:rPr>
                <w:rFonts w:ascii="Arial" w:hAnsi="Arial" w:cs="Arial"/>
              </w:rPr>
            </w:pPr>
            <w:r>
              <w:rPr>
                <w:rFonts w:ascii="Arial" w:hAnsi="Arial" w:cs="Arial"/>
              </w:rPr>
              <w:t>9 250.00</w:t>
            </w:r>
          </w:p>
        </w:tc>
      </w:tr>
      <w:tr w:rsidR="00AC4544" w14:paraId="5CB1F1E1" w14:textId="77777777" w:rsidTr="00AC4544">
        <w:tc>
          <w:tcPr>
            <w:tcW w:w="1101" w:type="dxa"/>
            <w:tcBorders>
              <w:top w:val="single" w:sz="4" w:space="0" w:color="000000"/>
              <w:left w:val="single" w:sz="4" w:space="0" w:color="000000"/>
              <w:bottom w:val="single" w:sz="4" w:space="0" w:color="000000"/>
              <w:right w:val="single" w:sz="4" w:space="0" w:color="000000"/>
            </w:tcBorders>
            <w:hideMark/>
          </w:tcPr>
          <w:p w14:paraId="179FA9ED" w14:textId="77777777" w:rsidR="00AC4544" w:rsidRDefault="00AC4544">
            <w:pPr>
              <w:rPr>
                <w:rFonts w:ascii="Arial" w:hAnsi="Arial" w:cs="Arial"/>
              </w:rPr>
            </w:pPr>
            <w:r>
              <w:rPr>
                <w:rFonts w:ascii="Arial" w:hAnsi="Arial" w:cs="Arial"/>
              </w:rPr>
              <w:t>23</w:t>
            </w:r>
          </w:p>
        </w:tc>
        <w:tc>
          <w:tcPr>
            <w:tcW w:w="3787" w:type="dxa"/>
            <w:tcBorders>
              <w:top w:val="single" w:sz="4" w:space="0" w:color="000000"/>
              <w:left w:val="single" w:sz="4" w:space="0" w:color="000000"/>
              <w:bottom w:val="single" w:sz="4" w:space="0" w:color="000000"/>
              <w:right w:val="single" w:sz="4" w:space="0" w:color="000000"/>
            </w:tcBorders>
            <w:hideMark/>
          </w:tcPr>
          <w:p w14:paraId="6346A244" w14:textId="77777777" w:rsidR="00AC4544" w:rsidRDefault="00AC4544">
            <w:pPr>
              <w:rPr>
                <w:rFonts w:ascii="Arial" w:hAnsi="Arial" w:cs="Arial"/>
              </w:rPr>
            </w:pPr>
            <w:r>
              <w:rPr>
                <w:rFonts w:ascii="Arial" w:hAnsi="Arial" w:cs="Arial"/>
              </w:rPr>
              <w:t>Immobilisations en cours</w:t>
            </w:r>
          </w:p>
        </w:tc>
        <w:tc>
          <w:tcPr>
            <w:tcW w:w="2445" w:type="dxa"/>
            <w:tcBorders>
              <w:top w:val="single" w:sz="4" w:space="0" w:color="000000"/>
              <w:left w:val="single" w:sz="4" w:space="0" w:color="000000"/>
              <w:bottom w:val="single" w:sz="4" w:space="0" w:color="000000"/>
              <w:right w:val="single" w:sz="4" w:space="0" w:color="000000"/>
            </w:tcBorders>
            <w:hideMark/>
          </w:tcPr>
          <w:p w14:paraId="27CBFB3F" w14:textId="77777777" w:rsidR="00AC4544" w:rsidRDefault="00AC4544">
            <w:pPr>
              <w:jc w:val="center"/>
              <w:rPr>
                <w:rFonts w:ascii="Arial" w:hAnsi="Arial" w:cs="Arial"/>
              </w:rPr>
            </w:pPr>
            <w:r>
              <w:rPr>
                <w:rFonts w:ascii="Arial" w:hAnsi="Arial" w:cs="Arial"/>
              </w:rPr>
              <w:t>310 500.00</w:t>
            </w:r>
          </w:p>
        </w:tc>
        <w:tc>
          <w:tcPr>
            <w:tcW w:w="2445" w:type="dxa"/>
            <w:tcBorders>
              <w:top w:val="single" w:sz="4" w:space="0" w:color="000000"/>
              <w:left w:val="single" w:sz="4" w:space="0" w:color="000000"/>
              <w:bottom w:val="single" w:sz="4" w:space="0" w:color="000000"/>
              <w:right w:val="single" w:sz="4" w:space="0" w:color="000000"/>
            </w:tcBorders>
            <w:hideMark/>
          </w:tcPr>
          <w:p w14:paraId="577272FB" w14:textId="77777777" w:rsidR="00AC4544" w:rsidRDefault="00AC4544">
            <w:pPr>
              <w:jc w:val="center"/>
              <w:rPr>
                <w:rFonts w:ascii="Arial" w:hAnsi="Arial" w:cs="Arial"/>
              </w:rPr>
            </w:pPr>
            <w:r>
              <w:rPr>
                <w:rFonts w:ascii="Arial" w:hAnsi="Arial" w:cs="Arial"/>
              </w:rPr>
              <w:t>77 625.00</w:t>
            </w:r>
          </w:p>
        </w:tc>
      </w:tr>
    </w:tbl>
    <w:p w14:paraId="319937C1" w14:textId="77777777" w:rsidR="00AC4544" w:rsidRDefault="00AC4544" w:rsidP="00AC4544">
      <w:pPr>
        <w:rPr>
          <w:rFonts w:ascii="Arial" w:hAnsi="Arial" w:cs="Arial"/>
        </w:rPr>
      </w:pPr>
    </w:p>
    <w:p w14:paraId="5DFCB9FC" w14:textId="77777777" w:rsidR="00AC4544" w:rsidRDefault="00AC4544" w:rsidP="00AC4544">
      <w:pPr>
        <w:rPr>
          <w:rFonts w:ascii="Arial" w:hAnsi="Arial" w:cs="Arial"/>
          <w:b/>
          <w:bCs/>
          <w:u w:val="single"/>
        </w:rPr>
      </w:pPr>
      <w:r>
        <w:rPr>
          <w:rFonts w:ascii="Arial" w:hAnsi="Arial" w:cs="Arial"/>
          <w:b/>
          <w:bCs/>
          <w:u w:val="single"/>
        </w:rPr>
        <w:t>005-LOYERS 2024</w:t>
      </w:r>
    </w:p>
    <w:p w14:paraId="4377CE57" w14:textId="77777777" w:rsidR="00AC4544" w:rsidRDefault="00AC4544" w:rsidP="00AC4544">
      <w:pPr>
        <w:rPr>
          <w:rFonts w:ascii="Arial" w:hAnsi="Arial" w:cs="Arial"/>
        </w:rPr>
      </w:pPr>
      <w:r>
        <w:rPr>
          <w:rFonts w:ascii="Arial" w:hAnsi="Arial" w:cs="Arial"/>
        </w:rPr>
        <w:t xml:space="preserve">Monsieur le Maire rappelle le montant des loyers perçus par la commune en 2023 : </w:t>
      </w:r>
    </w:p>
    <w:p w14:paraId="6633B89E" w14:textId="77777777" w:rsidR="00AC4544" w:rsidRDefault="00AC4544" w:rsidP="00AC4544">
      <w:pPr>
        <w:rPr>
          <w:rFonts w:ascii="Arial" w:hAnsi="Arial" w:cs="Arial"/>
        </w:rPr>
      </w:pPr>
      <w:r>
        <w:rPr>
          <w:rFonts w:ascii="Arial" w:hAnsi="Arial" w:cs="Arial"/>
        </w:rPr>
        <w:t>SIAEP : 250 €</w:t>
      </w:r>
    </w:p>
    <w:p w14:paraId="693E7D82" w14:textId="77777777" w:rsidR="00AC4544" w:rsidRDefault="00AC4544" w:rsidP="00AC4544">
      <w:pPr>
        <w:rPr>
          <w:rFonts w:ascii="Arial" w:hAnsi="Arial" w:cs="Arial"/>
        </w:rPr>
      </w:pPr>
      <w:r>
        <w:rPr>
          <w:rFonts w:ascii="Arial" w:hAnsi="Arial" w:cs="Arial"/>
        </w:rPr>
        <w:t>Association Félix &amp; Cie : 400 €</w:t>
      </w:r>
    </w:p>
    <w:p w14:paraId="1D61C496" w14:textId="77777777" w:rsidR="00AC4544" w:rsidRDefault="00AC4544" w:rsidP="00AC4544">
      <w:pPr>
        <w:rPr>
          <w:rFonts w:ascii="Arial" w:hAnsi="Arial" w:cs="Arial"/>
        </w:rPr>
      </w:pPr>
      <w:r>
        <w:rPr>
          <w:rFonts w:ascii="Arial" w:hAnsi="Arial" w:cs="Arial"/>
        </w:rPr>
        <w:t>KNODLER Nana : 400 €</w:t>
      </w:r>
    </w:p>
    <w:p w14:paraId="4ABF7899" w14:textId="77777777" w:rsidR="00AC4544" w:rsidRDefault="00AC4544" w:rsidP="00AC4544">
      <w:pPr>
        <w:rPr>
          <w:rFonts w:ascii="Arial" w:hAnsi="Arial" w:cs="Arial"/>
        </w:rPr>
      </w:pPr>
      <w:r>
        <w:rPr>
          <w:rFonts w:ascii="Arial" w:hAnsi="Arial" w:cs="Arial"/>
        </w:rPr>
        <w:t>ROCHE : 800 € (+28 € de charges)</w:t>
      </w:r>
    </w:p>
    <w:p w14:paraId="2E8251B6" w14:textId="77777777" w:rsidR="00AC4544" w:rsidRDefault="00AC4544" w:rsidP="00AC4544">
      <w:pPr>
        <w:rPr>
          <w:rFonts w:ascii="Arial" w:hAnsi="Arial" w:cs="Arial"/>
        </w:rPr>
      </w:pPr>
      <w:r>
        <w:rPr>
          <w:rFonts w:ascii="Arial" w:hAnsi="Arial" w:cs="Arial"/>
        </w:rPr>
        <w:t xml:space="preserve">Le bail de Monsieur ROCHE venant à échéance, il est renouvelé au nom de ROCHE et MARSAC pour une durée de six ans. </w:t>
      </w:r>
    </w:p>
    <w:p w14:paraId="58857B92" w14:textId="77777777" w:rsidR="00AC4544" w:rsidRDefault="00AC4544" w:rsidP="00AC4544">
      <w:pPr>
        <w:rPr>
          <w:rFonts w:ascii="Arial" w:hAnsi="Arial" w:cs="Arial"/>
        </w:rPr>
      </w:pPr>
      <w:r>
        <w:rPr>
          <w:rFonts w:ascii="Arial" w:hAnsi="Arial" w:cs="Arial"/>
        </w:rPr>
        <w:t xml:space="preserve">Pour l’année 2024, Monsieur le Maire propose de ne pas appliquer d’augmentation sur les loyers recouvrés par la commune, excepté celui de la Ferme du Château, occupée par M. ROCHE et Mme MARSAC qui devront désormais acquitter à la commune un loyer de : 827.94 € (+ 28 € de charges). </w:t>
      </w:r>
    </w:p>
    <w:p w14:paraId="13E282AF" w14:textId="77777777" w:rsidR="00AC4544" w:rsidRDefault="00AC4544" w:rsidP="00AC4544">
      <w:pPr>
        <w:rPr>
          <w:rFonts w:ascii="Arial" w:hAnsi="Arial" w:cs="Arial"/>
        </w:rPr>
      </w:pPr>
      <w:r>
        <w:rPr>
          <w:rFonts w:ascii="Arial" w:hAnsi="Arial" w:cs="Arial"/>
        </w:rPr>
        <w:t>Après délibération et à l’unanimité des membres présents plus 2 pouvoirs, le conseil municipal fixe le montant mensuel des loyers 2024 comme suit :</w:t>
      </w:r>
    </w:p>
    <w:p w14:paraId="73BC239A" w14:textId="77777777" w:rsidR="00AC4544" w:rsidRDefault="00AC4544" w:rsidP="00AC4544">
      <w:pPr>
        <w:rPr>
          <w:rFonts w:ascii="Arial" w:hAnsi="Arial" w:cs="Arial"/>
        </w:rPr>
      </w:pPr>
      <w:r>
        <w:rPr>
          <w:rFonts w:ascii="Arial" w:hAnsi="Arial" w:cs="Arial"/>
        </w:rPr>
        <w:t>SIAEP : 250.00 €</w:t>
      </w:r>
    </w:p>
    <w:p w14:paraId="13AEB559" w14:textId="77777777" w:rsidR="00AC4544" w:rsidRDefault="00AC4544" w:rsidP="00AC4544">
      <w:pPr>
        <w:rPr>
          <w:rFonts w:ascii="Arial" w:hAnsi="Arial" w:cs="Arial"/>
        </w:rPr>
      </w:pPr>
      <w:r>
        <w:rPr>
          <w:rFonts w:ascii="Arial" w:hAnsi="Arial" w:cs="Arial"/>
        </w:rPr>
        <w:t>KNODLER Nana (logement mairie) : 400.00 €</w:t>
      </w:r>
    </w:p>
    <w:p w14:paraId="306FC81D" w14:textId="77777777" w:rsidR="00AC4544" w:rsidRDefault="00AC4544" w:rsidP="00AC4544">
      <w:pPr>
        <w:rPr>
          <w:rFonts w:ascii="Arial" w:hAnsi="Arial" w:cs="Arial"/>
        </w:rPr>
      </w:pPr>
      <w:r>
        <w:rPr>
          <w:rFonts w:ascii="Arial" w:hAnsi="Arial" w:cs="Arial"/>
        </w:rPr>
        <w:t>Association Félix &amp; Cie : 400.00 €</w:t>
      </w:r>
    </w:p>
    <w:p w14:paraId="4B5CBD87" w14:textId="77777777" w:rsidR="00AC4544" w:rsidRDefault="00AC4544" w:rsidP="00AC4544">
      <w:pPr>
        <w:rPr>
          <w:rFonts w:ascii="Arial" w:hAnsi="Arial" w:cs="Arial"/>
        </w:rPr>
      </w:pPr>
      <w:r>
        <w:rPr>
          <w:rFonts w:ascii="Arial" w:hAnsi="Arial" w:cs="Arial"/>
        </w:rPr>
        <w:t>ROCHE et MARSAC (Ferme du Château) : 827.94 € (+28.00 € de charges)</w:t>
      </w:r>
    </w:p>
    <w:p w14:paraId="3FDFB856" w14:textId="77777777" w:rsidR="00AC4544" w:rsidRDefault="00AC4544" w:rsidP="00AC4544">
      <w:pPr>
        <w:rPr>
          <w:rFonts w:ascii="Arial" w:hAnsi="Arial" w:cs="Arial"/>
        </w:rPr>
      </w:pPr>
    </w:p>
    <w:p w14:paraId="04AFA259" w14:textId="77777777" w:rsidR="00AC4544" w:rsidRDefault="00AC4544" w:rsidP="00AC4544">
      <w:pPr>
        <w:rPr>
          <w:rFonts w:ascii="Arial" w:hAnsi="Arial" w:cs="Arial"/>
          <w:b/>
          <w:bCs/>
          <w:u w:val="single"/>
        </w:rPr>
      </w:pPr>
      <w:r>
        <w:rPr>
          <w:rFonts w:ascii="Arial" w:hAnsi="Arial" w:cs="Arial"/>
          <w:b/>
          <w:bCs/>
          <w:u w:val="single"/>
        </w:rPr>
        <w:t>006-QUESTIONS DIVERSES</w:t>
      </w:r>
    </w:p>
    <w:p w14:paraId="60F3E169" w14:textId="77777777" w:rsidR="00AC4544" w:rsidRDefault="00AC4544" w:rsidP="00AC4544">
      <w:pPr>
        <w:jc w:val="both"/>
        <w:rPr>
          <w:rFonts w:ascii="Arial" w:hAnsi="Arial" w:cs="Arial"/>
        </w:rPr>
      </w:pPr>
      <w:r>
        <w:rPr>
          <w:rFonts w:ascii="Arial" w:hAnsi="Arial" w:cs="Arial"/>
          <w:b/>
          <w:bCs/>
        </w:rPr>
        <w:t>Aménagement départementale devant l’Ancienne Poste</w:t>
      </w:r>
      <w:r>
        <w:rPr>
          <w:rFonts w:ascii="Arial" w:hAnsi="Arial" w:cs="Arial"/>
        </w:rPr>
        <w:t xml:space="preserve"> : M. Pilatte revient sur les problèmes de sécurité posés par la sortie du bâtiment du futur café et l’opportunité de réfléchir dès à présent aux moyens à mettre en place pour la tranquillité des piétons. Monsieur le Maire rappelle que des subventions peuvent être allouées pour ces travaux dans le cadre des amendes de police, dossier à déposer avant le 31 janvier. Afin d’avancer sur ce dossier, la mairie va prendre contact avec le Conseil départemental pour avoir un avis technique sur la question. </w:t>
      </w:r>
    </w:p>
    <w:p w14:paraId="071B5203" w14:textId="77777777" w:rsidR="00AC4544" w:rsidRDefault="00AC4544" w:rsidP="00AC4544">
      <w:pPr>
        <w:jc w:val="both"/>
        <w:rPr>
          <w:rFonts w:ascii="Arial" w:hAnsi="Arial" w:cs="Arial"/>
        </w:rPr>
      </w:pPr>
      <w:r>
        <w:rPr>
          <w:rFonts w:ascii="Arial" w:hAnsi="Arial" w:cs="Arial"/>
          <w:b/>
          <w:bCs/>
        </w:rPr>
        <w:t xml:space="preserve">PLU : </w:t>
      </w:r>
      <w:r>
        <w:rPr>
          <w:rFonts w:ascii="Arial" w:hAnsi="Arial" w:cs="Arial"/>
        </w:rPr>
        <w:t xml:space="preserve">il n’y a pas de réunions prévues pour répondre à M. Pilatte, dans l’attente de connaître le résultat des concertations entre l’Etablissement Public Foncier et les propriétaires des parcelles où est envisagé le projet de l’extension du cœur de village. </w:t>
      </w:r>
    </w:p>
    <w:p w14:paraId="3E2600E6" w14:textId="77777777" w:rsidR="00AC4544" w:rsidRDefault="00AC4544" w:rsidP="00AC4544">
      <w:pPr>
        <w:jc w:val="both"/>
        <w:rPr>
          <w:rFonts w:ascii="Arial" w:hAnsi="Arial" w:cs="Arial"/>
          <w:sz w:val="24"/>
          <w:szCs w:val="24"/>
        </w:rPr>
      </w:pPr>
    </w:p>
    <w:p w14:paraId="52FD6027" w14:textId="77777777" w:rsidR="00AC4544" w:rsidRDefault="00AC4544" w:rsidP="00AC4544">
      <w:pPr>
        <w:jc w:val="center"/>
        <w:rPr>
          <w:rFonts w:ascii="Arial" w:hAnsi="Arial" w:cs="Arial"/>
          <w:b/>
          <w:bCs/>
          <w:sz w:val="24"/>
          <w:szCs w:val="24"/>
        </w:rPr>
      </w:pPr>
      <w:r>
        <w:rPr>
          <w:rFonts w:ascii="Arial" w:hAnsi="Arial" w:cs="Arial"/>
          <w:b/>
          <w:bCs/>
          <w:sz w:val="24"/>
          <w:szCs w:val="24"/>
        </w:rPr>
        <w:t>SEANCE LEVEE A 19H15</w:t>
      </w:r>
    </w:p>
    <w:p w14:paraId="1DB7EDE7" w14:textId="77777777" w:rsidR="009B4552" w:rsidRDefault="009B4552"/>
    <w:sectPr w:rsidR="009B4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1029F"/>
    <w:multiLevelType w:val="hybridMultilevel"/>
    <w:tmpl w:val="9424B830"/>
    <w:lvl w:ilvl="0" w:tplc="DC30D11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43204457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544"/>
    <w:rsid w:val="009B4552"/>
    <w:rsid w:val="00AC45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DDC4"/>
  <w15:chartTrackingRefBased/>
  <w15:docId w15:val="{B0E692D4-F60B-4552-AC74-F6477D9B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544"/>
    <w:pPr>
      <w:spacing w:after="0" w:line="240" w:lineRule="auto"/>
    </w:pPr>
    <w:rPr>
      <w:rFonts w:ascii="Calibri" w:eastAsia="Calibri" w:hAnsi="Calibri" w:cs="Calibri"/>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99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1240</Words>
  <Characters>6824</Characters>
  <Application>Microsoft Office Word</Application>
  <DocSecurity>0</DocSecurity>
  <Lines>56</Lines>
  <Paragraphs>16</Paragraphs>
  <ScaleCrop>false</ScaleCrop>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2024-03-18T10:14:00Z</dcterms:created>
  <dcterms:modified xsi:type="dcterms:W3CDTF">2024-03-18T10:16:00Z</dcterms:modified>
</cp:coreProperties>
</file>